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D4" w:rsidRDefault="00453FD4" w:rsidP="00453FD4">
      <w:pPr>
        <w:pStyle w:val="a7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453FD4" w:rsidRDefault="00453FD4" w:rsidP="00453FD4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«Сервинская основная общеобразовательная школа»</w:t>
      </w:r>
    </w:p>
    <w:p w:rsidR="00453FD4" w:rsidRPr="00453FD4" w:rsidRDefault="00453FD4" w:rsidP="00453FD4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53FD4" w:rsidRPr="00453FD4" w:rsidRDefault="00453FD4" w:rsidP="00453FD4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704" w:type="dxa"/>
        <w:tblLook w:val="04A0"/>
      </w:tblPr>
      <w:tblGrid>
        <w:gridCol w:w="5807"/>
        <w:gridCol w:w="4897"/>
      </w:tblGrid>
      <w:tr w:rsidR="00453FD4" w:rsidRPr="00453FD4" w:rsidTr="002301B7">
        <w:trPr>
          <w:trHeight w:val="1609"/>
        </w:trPr>
        <w:tc>
          <w:tcPr>
            <w:tcW w:w="5807" w:type="dxa"/>
            <w:hideMark/>
          </w:tcPr>
          <w:p w:rsidR="00453FD4" w:rsidRPr="00453FD4" w:rsidRDefault="00453FD4" w:rsidP="002301B7">
            <w:pPr>
              <w:spacing w:after="0"/>
              <w:jc w:val="both"/>
              <w:rPr>
                <w:rFonts w:eastAsia="Times New Roman"/>
                <w:sz w:val="24"/>
                <w:szCs w:val="24"/>
                <w:u w:val="none"/>
              </w:rPr>
            </w:pPr>
            <w:r w:rsidRPr="00453FD4">
              <w:rPr>
                <w:sz w:val="24"/>
                <w:szCs w:val="24"/>
                <w:u w:val="none"/>
              </w:rPr>
              <w:t xml:space="preserve">Согласовано: </w:t>
            </w:r>
          </w:p>
          <w:p w:rsidR="00453FD4" w:rsidRPr="00453FD4" w:rsidRDefault="00453FD4" w:rsidP="002301B7">
            <w:pPr>
              <w:spacing w:after="0"/>
              <w:jc w:val="both"/>
              <w:rPr>
                <w:sz w:val="24"/>
                <w:szCs w:val="24"/>
                <w:u w:val="none"/>
              </w:rPr>
            </w:pPr>
            <w:r w:rsidRPr="00453FD4">
              <w:rPr>
                <w:sz w:val="24"/>
                <w:szCs w:val="24"/>
                <w:u w:val="none"/>
              </w:rPr>
              <w:t>Зам. директора по ВР</w:t>
            </w:r>
          </w:p>
          <w:p w:rsidR="00453FD4" w:rsidRPr="00453FD4" w:rsidRDefault="00453FD4" w:rsidP="002301B7">
            <w:pPr>
              <w:spacing w:after="0"/>
              <w:jc w:val="both"/>
              <w:rPr>
                <w:sz w:val="24"/>
                <w:szCs w:val="24"/>
                <w:u w:val="none"/>
              </w:rPr>
            </w:pPr>
            <w:r w:rsidRPr="00453FD4">
              <w:rPr>
                <w:sz w:val="24"/>
                <w:szCs w:val="24"/>
                <w:u w:val="none"/>
              </w:rPr>
              <w:t>________ Радостева И.И.</w:t>
            </w:r>
          </w:p>
          <w:p w:rsidR="00453FD4" w:rsidRPr="00453FD4" w:rsidRDefault="00453FD4" w:rsidP="002301B7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/>
                <w:sz w:val="24"/>
                <w:szCs w:val="24"/>
                <w:u w:val="none"/>
              </w:rPr>
            </w:pPr>
            <w:r w:rsidRPr="00453FD4">
              <w:rPr>
                <w:sz w:val="24"/>
                <w:szCs w:val="24"/>
                <w:u w:val="none"/>
              </w:rPr>
              <w:t>28 августа 2024 г</w:t>
            </w:r>
          </w:p>
        </w:tc>
        <w:tc>
          <w:tcPr>
            <w:tcW w:w="4897" w:type="dxa"/>
            <w:hideMark/>
          </w:tcPr>
          <w:p w:rsidR="00453FD4" w:rsidRPr="00453FD4" w:rsidRDefault="00453FD4" w:rsidP="002301B7">
            <w:pPr>
              <w:spacing w:after="0"/>
              <w:jc w:val="both"/>
              <w:rPr>
                <w:rFonts w:eastAsia="Times New Roman"/>
                <w:sz w:val="24"/>
                <w:szCs w:val="24"/>
                <w:u w:val="none"/>
              </w:rPr>
            </w:pPr>
            <w:r w:rsidRPr="00453FD4">
              <w:rPr>
                <w:sz w:val="24"/>
                <w:szCs w:val="24"/>
                <w:u w:val="none"/>
              </w:rPr>
              <w:t>Утверждаю:</w:t>
            </w:r>
          </w:p>
          <w:p w:rsidR="00453FD4" w:rsidRPr="00453FD4" w:rsidRDefault="00453FD4" w:rsidP="002301B7">
            <w:pPr>
              <w:spacing w:after="0"/>
              <w:jc w:val="both"/>
              <w:rPr>
                <w:sz w:val="24"/>
                <w:szCs w:val="24"/>
                <w:u w:val="none"/>
              </w:rPr>
            </w:pPr>
            <w:r w:rsidRPr="00453FD4">
              <w:rPr>
                <w:sz w:val="24"/>
                <w:szCs w:val="24"/>
                <w:u w:val="none"/>
              </w:rPr>
              <w:t>Директор школы:</w:t>
            </w:r>
          </w:p>
          <w:p w:rsidR="00453FD4" w:rsidRPr="00453FD4" w:rsidRDefault="00453FD4" w:rsidP="002301B7">
            <w:pPr>
              <w:spacing w:after="0"/>
              <w:jc w:val="both"/>
              <w:rPr>
                <w:sz w:val="24"/>
                <w:szCs w:val="24"/>
                <w:u w:val="none"/>
              </w:rPr>
            </w:pPr>
            <w:proofErr w:type="spellStart"/>
            <w:r w:rsidRPr="00453FD4">
              <w:rPr>
                <w:sz w:val="24"/>
                <w:szCs w:val="24"/>
                <w:u w:val="none"/>
              </w:rPr>
              <w:t>__________Надымова</w:t>
            </w:r>
            <w:proofErr w:type="spellEnd"/>
            <w:r w:rsidRPr="00453FD4">
              <w:rPr>
                <w:sz w:val="24"/>
                <w:szCs w:val="24"/>
                <w:u w:val="none"/>
              </w:rPr>
              <w:t xml:space="preserve"> Е.Л.</w:t>
            </w:r>
          </w:p>
          <w:p w:rsidR="00453FD4" w:rsidRPr="00453FD4" w:rsidRDefault="00453FD4" w:rsidP="002301B7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/>
                <w:sz w:val="24"/>
                <w:szCs w:val="24"/>
                <w:u w:val="none"/>
              </w:rPr>
            </w:pPr>
            <w:r w:rsidRPr="00453FD4">
              <w:rPr>
                <w:sz w:val="24"/>
                <w:szCs w:val="24"/>
                <w:u w:val="none"/>
              </w:rPr>
              <w:t>«_____»____________ 2024 г.</w:t>
            </w:r>
          </w:p>
        </w:tc>
      </w:tr>
      <w:tr w:rsidR="00453FD4" w:rsidRPr="00453FD4" w:rsidTr="002301B7">
        <w:trPr>
          <w:trHeight w:val="435"/>
        </w:trPr>
        <w:tc>
          <w:tcPr>
            <w:tcW w:w="5807" w:type="dxa"/>
          </w:tcPr>
          <w:p w:rsidR="00453FD4" w:rsidRPr="00453FD4" w:rsidRDefault="00453FD4" w:rsidP="002301B7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/>
                <w:sz w:val="24"/>
                <w:szCs w:val="24"/>
                <w:u w:val="none"/>
              </w:rPr>
            </w:pPr>
          </w:p>
        </w:tc>
        <w:tc>
          <w:tcPr>
            <w:tcW w:w="4897" w:type="dxa"/>
          </w:tcPr>
          <w:p w:rsidR="00453FD4" w:rsidRPr="00453FD4" w:rsidRDefault="00453FD4" w:rsidP="002301B7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/>
                <w:sz w:val="24"/>
                <w:szCs w:val="24"/>
                <w:u w:val="none"/>
              </w:rPr>
            </w:pPr>
          </w:p>
        </w:tc>
      </w:tr>
    </w:tbl>
    <w:p w:rsidR="00453FD4" w:rsidRPr="00453FD4" w:rsidRDefault="00453FD4" w:rsidP="00453FD4">
      <w:pPr>
        <w:rPr>
          <w:b/>
          <w:sz w:val="44"/>
          <w:szCs w:val="44"/>
          <w:u w:val="none"/>
        </w:rPr>
      </w:pPr>
    </w:p>
    <w:p w:rsidR="00453FD4" w:rsidRPr="00453FD4" w:rsidRDefault="00453FD4" w:rsidP="00453FD4">
      <w:pPr>
        <w:jc w:val="center"/>
        <w:rPr>
          <w:b/>
          <w:sz w:val="44"/>
          <w:szCs w:val="44"/>
          <w:u w:val="none"/>
        </w:rPr>
      </w:pPr>
    </w:p>
    <w:p w:rsidR="00453FD4" w:rsidRPr="00453FD4" w:rsidRDefault="00453FD4" w:rsidP="00453FD4">
      <w:pPr>
        <w:jc w:val="center"/>
        <w:rPr>
          <w:b/>
          <w:sz w:val="32"/>
          <w:szCs w:val="32"/>
          <w:u w:val="none"/>
        </w:rPr>
      </w:pPr>
      <w:r w:rsidRPr="00453FD4">
        <w:rPr>
          <w:b/>
          <w:sz w:val="32"/>
          <w:szCs w:val="32"/>
          <w:u w:val="none"/>
        </w:rPr>
        <w:t>Рабочая программа курса внеурочной деятельности</w:t>
      </w:r>
    </w:p>
    <w:p w:rsidR="00453FD4" w:rsidRPr="00453FD4" w:rsidRDefault="00453FD4" w:rsidP="00453FD4">
      <w:pPr>
        <w:jc w:val="center"/>
        <w:rPr>
          <w:b/>
          <w:sz w:val="32"/>
          <w:szCs w:val="32"/>
          <w:u w:val="none"/>
        </w:rPr>
      </w:pPr>
      <w:r w:rsidRPr="00453FD4">
        <w:rPr>
          <w:b/>
          <w:sz w:val="32"/>
          <w:szCs w:val="32"/>
          <w:u w:val="none"/>
        </w:rPr>
        <w:t xml:space="preserve">«Подвижные игры» </w:t>
      </w:r>
    </w:p>
    <w:p w:rsidR="00453FD4" w:rsidRPr="00453FD4" w:rsidRDefault="00453FD4" w:rsidP="00453FD4">
      <w:pPr>
        <w:jc w:val="center"/>
        <w:rPr>
          <w:b/>
          <w:sz w:val="32"/>
          <w:szCs w:val="32"/>
          <w:u w:val="none"/>
        </w:rPr>
      </w:pPr>
      <w:r>
        <w:rPr>
          <w:b/>
          <w:sz w:val="32"/>
          <w:szCs w:val="32"/>
          <w:u w:val="none"/>
        </w:rPr>
        <w:t>1</w:t>
      </w:r>
      <w:r w:rsidRPr="00453FD4">
        <w:rPr>
          <w:b/>
          <w:sz w:val="32"/>
          <w:szCs w:val="32"/>
          <w:u w:val="none"/>
        </w:rPr>
        <w:t xml:space="preserve"> класс</w:t>
      </w:r>
    </w:p>
    <w:p w:rsidR="00453FD4" w:rsidRPr="00453FD4" w:rsidRDefault="00453FD4" w:rsidP="00453FD4">
      <w:pPr>
        <w:ind w:left="720"/>
        <w:jc w:val="center"/>
        <w:rPr>
          <w:b/>
          <w:i/>
          <w:sz w:val="56"/>
          <w:szCs w:val="56"/>
          <w:u w:val="none"/>
        </w:rPr>
      </w:pPr>
      <w:r w:rsidRPr="00453FD4">
        <w:rPr>
          <w:noProof/>
          <w:vanish/>
          <w:sz w:val="56"/>
          <w:szCs w:val="56"/>
          <w:u w:val="none"/>
          <w:lang w:eastAsia="ru-RU"/>
        </w:rPr>
        <w:drawing>
          <wp:inline distT="0" distB="0" distL="0" distR="0">
            <wp:extent cx="6534150" cy="4895850"/>
            <wp:effectExtent l="19050" t="0" r="0" b="0"/>
            <wp:docPr id="4" name="Рисунок 1" descr="http://sch209.minsk.edu.by/be/sm_full.aspx?guid=91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ch209.minsk.edu.by/be/sm_full.aspx?guid=9156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3FD4">
        <w:rPr>
          <w:noProof/>
          <w:vanish/>
          <w:sz w:val="56"/>
          <w:szCs w:val="56"/>
          <w:u w:val="none"/>
          <w:lang w:eastAsia="ru-RU"/>
        </w:rPr>
        <w:drawing>
          <wp:inline distT="0" distB="0" distL="0" distR="0">
            <wp:extent cx="6524625" cy="4895850"/>
            <wp:effectExtent l="19050" t="0" r="9525" b="0"/>
            <wp:docPr id="5" name="Рисунок 2" descr="https://ds03.infourok.ru/uploads/ex/0891/00014110-ebf473a7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s03.infourok.ru/uploads/ex/0891/00014110-ebf473a7/img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FD4" w:rsidRPr="00453FD4" w:rsidRDefault="00453FD4" w:rsidP="00453FD4">
      <w:pPr>
        <w:ind w:left="720"/>
        <w:jc w:val="center"/>
        <w:rPr>
          <w:noProof/>
          <w:sz w:val="22"/>
          <w:szCs w:val="22"/>
          <w:u w:val="none"/>
          <w:lang w:eastAsia="ru-RU"/>
        </w:rPr>
      </w:pPr>
    </w:p>
    <w:p w:rsidR="00453FD4" w:rsidRPr="00453FD4" w:rsidRDefault="00453FD4" w:rsidP="00453FD4">
      <w:pPr>
        <w:rPr>
          <w:b/>
          <w:i/>
          <w:u w:val="none"/>
        </w:rPr>
      </w:pPr>
    </w:p>
    <w:p w:rsidR="00453FD4" w:rsidRPr="00453FD4" w:rsidRDefault="00453FD4" w:rsidP="00453FD4">
      <w:pPr>
        <w:spacing w:after="0"/>
        <w:rPr>
          <w:b/>
          <w:i/>
          <w:u w:val="none"/>
        </w:rPr>
      </w:pPr>
    </w:p>
    <w:p w:rsidR="00453FD4" w:rsidRPr="00453FD4" w:rsidRDefault="00453FD4" w:rsidP="00453FD4">
      <w:pPr>
        <w:spacing w:after="0" w:line="226" w:lineRule="atLeast"/>
        <w:ind w:left="5529"/>
        <w:rPr>
          <w:color w:val="000000"/>
          <w:u w:val="none"/>
          <w:lang w:eastAsia="ru-RU"/>
        </w:rPr>
      </w:pPr>
      <w:r w:rsidRPr="00453FD4">
        <w:rPr>
          <w:color w:val="000000"/>
          <w:u w:val="none"/>
          <w:lang w:eastAsia="ru-RU"/>
        </w:rPr>
        <w:t xml:space="preserve">                                                                                                                     Составитель: </w:t>
      </w:r>
    </w:p>
    <w:p w:rsidR="00453FD4" w:rsidRPr="00453FD4" w:rsidRDefault="00453FD4" w:rsidP="00453FD4">
      <w:pPr>
        <w:spacing w:after="0" w:line="226" w:lineRule="atLeast"/>
        <w:ind w:firstLine="5529"/>
        <w:rPr>
          <w:color w:val="000000"/>
          <w:u w:val="none"/>
          <w:lang w:eastAsia="ru-RU"/>
        </w:rPr>
      </w:pPr>
      <w:r w:rsidRPr="00453FD4">
        <w:rPr>
          <w:color w:val="000000"/>
          <w:u w:val="none"/>
          <w:lang w:eastAsia="ru-RU"/>
        </w:rPr>
        <w:t xml:space="preserve">Воробьева А.В., </w:t>
      </w:r>
    </w:p>
    <w:p w:rsidR="00453FD4" w:rsidRPr="00453FD4" w:rsidRDefault="00453FD4" w:rsidP="00453FD4">
      <w:pPr>
        <w:spacing w:after="0" w:line="226" w:lineRule="atLeast"/>
        <w:ind w:firstLine="5529"/>
        <w:rPr>
          <w:color w:val="000000"/>
          <w:u w:val="none"/>
          <w:lang w:eastAsia="ru-RU"/>
        </w:rPr>
      </w:pPr>
      <w:r w:rsidRPr="00453FD4">
        <w:rPr>
          <w:color w:val="000000"/>
          <w:u w:val="none"/>
          <w:lang w:eastAsia="ru-RU"/>
        </w:rPr>
        <w:t>Учитель физической культуры</w:t>
      </w:r>
    </w:p>
    <w:p w:rsidR="00453FD4" w:rsidRPr="00453FD4" w:rsidRDefault="00453FD4" w:rsidP="00453FD4">
      <w:pPr>
        <w:spacing w:after="0" w:line="226" w:lineRule="atLeast"/>
        <w:ind w:firstLine="5670"/>
        <w:jc w:val="center"/>
        <w:rPr>
          <w:color w:val="000000"/>
          <w:u w:val="none"/>
          <w:lang w:eastAsia="ru-RU"/>
        </w:rPr>
      </w:pPr>
    </w:p>
    <w:p w:rsidR="00453FD4" w:rsidRPr="00453FD4" w:rsidRDefault="00453FD4" w:rsidP="00453FD4">
      <w:pPr>
        <w:spacing w:after="0" w:line="226" w:lineRule="atLeast"/>
        <w:jc w:val="center"/>
        <w:rPr>
          <w:rFonts w:ascii="Arial" w:hAnsi="Arial" w:cs="Arial"/>
          <w:color w:val="000000"/>
          <w:sz w:val="36"/>
          <w:szCs w:val="36"/>
          <w:u w:val="none"/>
          <w:lang w:eastAsia="ru-RU"/>
        </w:rPr>
      </w:pPr>
    </w:p>
    <w:p w:rsidR="00453FD4" w:rsidRPr="00453FD4" w:rsidRDefault="00453FD4" w:rsidP="00453FD4">
      <w:pPr>
        <w:spacing w:line="226" w:lineRule="atLeast"/>
        <w:jc w:val="center"/>
        <w:rPr>
          <w:rFonts w:ascii="Arial" w:hAnsi="Arial" w:cs="Arial"/>
          <w:color w:val="000000"/>
          <w:sz w:val="36"/>
          <w:szCs w:val="36"/>
          <w:u w:val="none"/>
          <w:lang w:eastAsia="ru-RU"/>
        </w:rPr>
      </w:pPr>
    </w:p>
    <w:p w:rsidR="00453FD4" w:rsidRPr="00453FD4" w:rsidRDefault="00453FD4" w:rsidP="00453FD4">
      <w:pPr>
        <w:spacing w:line="226" w:lineRule="atLeast"/>
        <w:jc w:val="center"/>
        <w:rPr>
          <w:rFonts w:ascii="Arial" w:hAnsi="Arial" w:cs="Arial"/>
          <w:color w:val="000000"/>
          <w:sz w:val="36"/>
          <w:szCs w:val="36"/>
          <w:u w:val="none"/>
          <w:lang w:eastAsia="ru-RU"/>
        </w:rPr>
      </w:pPr>
    </w:p>
    <w:p w:rsidR="00453FD4" w:rsidRPr="00453FD4" w:rsidRDefault="00453FD4" w:rsidP="00453FD4">
      <w:pPr>
        <w:spacing w:line="226" w:lineRule="atLeast"/>
        <w:rPr>
          <w:b/>
          <w:bCs/>
          <w:iCs/>
          <w:color w:val="000000"/>
          <w:sz w:val="36"/>
          <w:szCs w:val="36"/>
          <w:u w:val="none"/>
          <w:lang w:eastAsia="ru-RU"/>
        </w:rPr>
      </w:pPr>
    </w:p>
    <w:p w:rsidR="00453FD4" w:rsidRPr="00453FD4" w:rsidRDefault="00453FD4" w:rsidP="00453FD4">
      <w:pPr>
        <w:spacing w:line="226" w:lineRule="atLeast"/>
        <w:jc w:val="center"/>
        <w:rPr>
          <w:b/>
          <w:bCs/>
          <w:iCs/>
          <w:color w:val="000000"/>
          <w:sz w:val="36"/>
          <w:szCs w:val="36"/>
          <w:u w:val="none"/>
          <w:lang w:eastAsia="ru-RU"/>
        </w:rPr>
      </w:pPr>
    </w:p>
    <w:p w:rsidR="00453FD4" w:rsidRPr="00453FD4" w:rsidRDefault="00757D4C" w:rsidP="00453FD4">
      <w:pPr>
        <w:spacing w:line="226" w:lineRule="atLeast"/>
        <w:jc w:val="center"/>
        <w:rPr>
          <w:color w:val="000000"/>
          <w:u w:val="none"/>
          <w:lang w:eastAsia="ru-RU"/>
        </w:rPr>
      </w:pPr>
      <w:r>
        <w:rPr>
          <w:bCs/>
          <w:iCs/>
          <w:color w:val="000000"/>
          <w:u w:val="none"/>
          <w:lang w:eastAsia="ru-RU"/>
        </w:rPr>
        <w:t xml:space="preserve">Малая Серва, </w:t>
      </w:r>
      <w:r w:rsidR="00453FD4" w:rsidRPr="00453FD4">
        <w:rPr>
          <w:bCs/>
          <w:iCs/>
          <w:color w:val="000000"/>
          <w:u w:val="none"/>
          <w:lang w:eastAsia="ru-RU"/>
        </w:rPr>
        <w:t>2024 год</w:t>
      </w:r>
    </w:p>
    <w:p w:rsidR="003143A1" w:rsidRDefault="003143A1" w:rsidP="00651695">
      <w:pPr>
        <w:jc w:val="center"/>
        <w:rPr>
          <w:rFonts w:eastAsia="Times New Roman"/>
          <w:b/>
          <w:bCs/>
          <w:color w:val="000000"/>
          <w:u w:val="none"/>
          <w:lang w:eastAsia="ru-RU"/>
        </w:rPr>
      </w:pPr>
      <w:r>
        <w:rPr>
          <w:b/>
          <w:bCs/>
          <w:color w:val="000000"/>
        </w:rPr>
        <w:br w:type="page"/>
      </w:r>
    </w:p>
    <w:p w:rsidR="00FA608D" w:rsidRPr="00FA608D" w:rsidRDefault="00FA608D" w:rsidP="003143A1">
      <w:pPr>
        <w:pStyle w:val="a3"/>
        <w:shd w:val="clear" w:color="auto" w:fill="FFFFFF"/>
        <w:spacing w:before="0" w:beforeAutospacing="0" w:after="253" w:afterAutospacing="0"/>
        <w:ind w:firstLine="709"/>
        <w:jc w:val="center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lastRenderedPageBreak/>
        <w:t>Пояснительная записка к программе по внеурочной деятельности «Подвижные игры»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 xml:space="preserve">Рабочая программа составлена в соответствии с Федеральным государственным образовательным стандартом начального общего образования, на основе психолого-педагогической концепции развивающего обучения Д. Б. </w:t>
      </w:r>
      <w:proofErr w:type="spellStart"/>
      <w:r w:rsidRPr="00FA608D">
        <w:rPr>
          <w:color w:val="000000"/>
          <w:sz w:val="28"/>
          <w:szCs w:val="28"/>
        </w:rPr>
        <w:t>Эльконина</w:t>
      </w:r>
      <w:proofErr w:type="spellEnd"/>
      <w:r w:rsidRPr="00FA608D">
        <w:rPr>
          <w:color w:val="000000"/>
          <w:sz w:val="28"/>
          <w:szCs w:val="28"/>
        </w:rPr>
        <w:t xml:space="preserve"> - В.В.Давыдова  и в соответствие с Рабочей программой по физической культуре. Предметная линия учебников В.И. Лях. 1-4 классы (пособие для учителей общеобразовательных организаций / 3-е изд. - М.: Просвещение, 2012. – 64 </w:t>
      </w:r>
      <w:proofErr w:type="gramStart"/>
      <w:r w:rsidRPr="00FA608D">
        <w:rPr>
          <w:color w:val="000000"/>
          <w:sz w:val="28"/>
          <w:szCs w:val="28"/>
        </w:rPr>
        <w:t>с</w:t>
      </w:r>
      <w:proofErr w:type="gramEnd"/>
      <w:r w:rsidRPr="00FA608D">
        <w:rPr>
          <w:color w:val="000000"/>
          <w:sz w:val="28"/>
          <w:szCs w:val="28"/>
        </w:rPr>
        <w:t xml:space="preserve">.). Данная программа «Подвижные игры» в начальной школе является незаменимым средством </w:t>
      </w:r>
      <w:proofErr w:type="gramStart"/>
      <w:r w:rsidRPr="00FA608D">
        <w:rPr>
          <w:color w:val="000000"/>
          <w:sz w:val="28"/>
          <w:szCs w:val="28"/>
        </w:rPr>
        <w:t>решения комплекса взаимосвязанных задач воспитания личности младшего</w:t>
      </w:r>
      <w:proofErr w:type="gramEnd"/>
      <w:r w:rsidRPr="00FA608D">
        <w:rPr>
          <w:color w:val="000000"/>
          <w:sz w:val="28"/>
          <w:szCs w:val="28"/>
        </w:rPr>
        <w:t xml:space="preserve"> школьника, развитие его разнообразных двигательных способностей и совершенствование умений и навыков. В этом возрасте подвижные игры направлены на развития творчества, воображения, внимания, воспитания инициативности, самостоятельности действий, выработку умения выполнять правила общественного порядка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Многообразие двигательных действий, входящих в состав подвижных игр, оказывает комплексное воздействие на совершенствование координационных и кондиционных способностей (способностей к реакции, ориентации в пространстве и во времени, перестроению двигательных действий, скоростных и скоростно-силовых способностей и др.).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 xml:space="preserve">В этом возрасте закладываются основы игровой деятельности, направленные на </w:t>
      </w:r>
      <w:proofErr w:type="gramStart"/>
      <w:r w:rsidRPr="00FA608D">
        <w:rPr>
          <w:color w:val="000000"/>
          <w:sz w:val="28"/>
          <w:szCs w:val="28"/>
        </w:rPr>
        <w:t>совершенствование</w:t>
      </w:r>
      <w:proofErr w:type="gramEnd"/>
      <w:r w:rsidRPr="00FA608D">
        <w:rPr>
          <w:color w:val="000000"/>
          <w:sz w:val="28"/>
          <w:szCs w:val="28"/>
        </w:rPr>
        <w:t xml:space="preserve"> прежде всего естественных движений (ходьба, бег, прыжки, метания), элементарных игровых умений (ловля мяча, передачи, броски, удары по мячу) и технико-тактические взаимодействия (выбор места, взаимодействия с партнерам, командой и соперником), необходимые при дальнейшем овладении спортивными играми в средних и старших классах.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 xml:space="preserve">В результате обучения ученики должны познакомиться со многими играми, что позволит воспитать у них интерес к игровой деятельности, </w:t>
      </w:r>
      <w:r w:rsidRPr="00FA608D">
        <w:rPr>
          <w:color w:val="000000"/>
          <w:sz w:val="28"/>
          <w:szCs w:val="28"/>
        </w:rPr>
        <w:lastRenderedPageBreak/>
        <w:t>умение самостоятельно подбирать и проводить их с товарищами в свободное время.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Цель</w:t>
      </w:r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FA608D">
        <w:rPr>
          <w:color w:val="000000"/>
          <w:sz w:val="28"/>
          <w:szCs w:val="28"/>
        </w:rPr>
        <w:t>развивать физические качества учащихся 1 класса и совершенствовать двигательные, удовлетворить индивидуальные двигательные потребности.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Задачи обучения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FA608D">
        <w:rPr>
          <w:b/>
          <w:bCs/>
          <w:color w:val="000000"/>
          <w:sz w:val="28"/>
          <w:szCs w:val="28"/>
        </w:rPr>
        <w:t>Обучающие</w:t>
      </w:r>
      <w:proofErr w:type="gramEnd"/>
      <w:r w:rsidRPr="00FA608D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FA608D">
        <w:rPr>
          <w:color w:val="000000"/>
          <w:sz w:val="28"/>
          <w:szCs w:val="28"/>
        </w:rPr>
        <w:t>ознакомить воспитанников с различными видами подвижных игр.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 </w:t>
      </w:r>
      <w:r w:rsidRPr="00FA608D">
        <w:rPr>
          <w:b/>
          <w:bCs/>
          <w:color w:val="000000"/>
          <w:sz w:val="28"/>
          <w:szCs w:val="28"/>
        </w:rPr>
        <w:t>Развивающие:</w:t>
      </w:r>
      <w:r>
        <w:rPr>
          <w:color w:val="000000"/>
          <w:sz w:val="28"/>
          <w:szCs w:val="28"/>
        </w:rPr>
        <w:t xml:space="preserve"> </w:t>
      </w:r>
      <w:r w:rsidRPr="00FA608D">
        <w:rPr>
          <w:color w:val="000000"/>
          <w:sz w:val="28"/>
          <w:szCs w:val="28"/>
        </w:rPr>
        <w:t>развивать у воспитанников фантазии и творческого мышления, развивать ловкость, быстроту, реакцию, бег.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Воспитательные:</w:t>
      </w:r>
    </w:p>
    <w:p w:rsidR="00FA608D" w:rsidRPr="00FA608D" w:rsidRDefault="00FA608D" w:rsidP="00FA608D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формировать потребность играть в паре, группе;</w:t>
      </w:r>
    </w:p>
    <w:p w:rsidR="00FA608D" w:rsidRPr="00FA608D" w:rsidRDefault="00FA608D" w:rsidP="00FA608D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воспитывать чувства коллективизма, взаимоуважения и правильного общения со сверстниками;</w:t>
      </w:r>
    </w:p>
    <w:p w:rsidR="00FA608D" w:rsidRPr="00FA608D" w:rsidRDefault="00FA608D" w:rsidP="00FA608D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укреплять здоровье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Данная программа ориентирована на детей 1  класса общеобразовательной школы 33 часа из расчёта 1 занятие в неделю.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Возрастной диапазон </w:t>
      </w:r>
      <w:r w:rsidRPr="00FA608D">
        <w:rPr>
          <w:color w:val="000000"/>
          <w:sz w:val="28"/>
          <w:szCs w:val="28"/>
        </w:rPr>
        <w:t>детей,</w:t>
      </w:r>
      <w:r w:rsidRPr="00FA608D">
        <w:rPr>
          <w:b/>
          <w:bCs/>
          <w:color w:val="000000"/>
          <w:sz w:val="28"/>
          <w:szCs w:val="28"/>
        </w:rPr>
        <w:t> </w:t>
      </w:r>
      <w:r w:rsidRPr="00FA608D">
        <w:rPr>
          <w:color w:val="000000"/>
          <w:sz w:val="28"/>
          <w:szCs w:val="28"/>
        </w:rPr>
        <w:t>участвующих в реализации данной дополнительной образовательной программы: 6-10 лет.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Срок реализации </w:t>
      </w:r>
      <w:r w:rsidRPr="00FA608D">
        <w:rPr>
          <w:color w:val="000000"/>
          <w:sz w:val="28"/>
          <w:szCs w:val="28"/>
        </w:rPr>
        <w:t>дополнительной образовательной программы – 3 года.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Для выполнения поставленных задач программой предусмотрены следующие основные виды занятий: подвижные игры, спортивные соревнования, эстафеты.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При организации занятий, важная роль принадлежит вопросам, связанным с соблюдением техники безопасности.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Режим занятий: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группа 1 года обучения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периодичность занятий: 1 час в неделю продолжительностью 30 минут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общее количество часов в год: 33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FA608D">
        <w:rPr>
          <w:color w:val="000000"/>
          <w:sz w:val="28"/>
          <w:szCs w:val="28"/>
        </w:rPr>
        <w:t>Для проведения учебных занятий используются различные группы методов и приемов обучения: практические (разучивания по частям, разучивания в целом, игровой и соревновательный метод), методы использования слова (рассказ, описания, объяснения, беседа, разбор, задание, указание, оценка, команда, подсчет), методы наглядного воздействия (показ, демонстрация: плакатов, рисунков, зарисовок учениками, кинофильмов), звуковая и световая сигнализация и т.д.</w:t>
      </w:r>
      <w:proofErr w:type="gramEnd"/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В процессе реализации программы широко используются такие формы контроля знаний, умений и навыков как смотр (ЗУН) – итоговый, текущий. Цель которого: определить фактический уровень состояния образовательного уровня детей. Строится на сочетании фронтальных, групповых и индивидуальных форм. Данная форма способствует формированию положительного психологического климата в коллективе.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Универсальные учебные действия 1 класс.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Универсальными компетенциями учащихся по курсу «Подвижные игры» являются:</w:t>
      </w:r>
    </w:p>
    <w:p w:rsidR="00FA608D" w:rsidRPr="00FA608D" w:rsidRDefault="00FA608D" w:rsidP="00FA608D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Умения организовывать собственную деятельность, выбирать и использовать средства для достижения её цели.</w:t>
      </w:r>
    </w:p>
    <w:p w:rsidR="00FA608D" w:rsidRPr="00FA608D" w:rsidRDefault="00FA608D" w:rsidP="00FA608D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Умения активно включаться в коллективную деятельность, взаимодействовать со сверстниками в достижении общих целей.</w:t>
      </w:r>
    </w:p>
    <w:p w:rsidR="00FA608D" w:rsidRPr="00FA608D" w:rsidRDefault="00FA608D" w:rsidP="00FA608D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Личностными результатами</w:t>
      </w:r>
      <w:r w:rsidRPr="00FA608D">
        <w:rPr>
          <w:color w:val="000000"/>
          <w:sz w:val="28"/>
          <w:szCs w:val="28"/>
        </w:rPr>
        <w:t> освоения учащимися содержания курса являются следующие умения:</w:t>
      </w:r>
    </w:p>
    <w:p w:rsidR="00FA608D" w:rsidRPr="00FA608D" w:rsidRDefault="00FA608D" w:rsidP="00FA608D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сопереживания.</w:t>
      </w:r>
    </w:p>
    <w:p w:rsidR="00FA608D" w:rsidRPr="00FA608D" w:rsidRDefault="00FA608D" w:rsidP="00FA608D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lastRenderedPageBreak/>
        <w:t>Проявлять положительные качества личности и управлять своими эмоциями в различных (нестандартных) ситуациях и условиях.</w:t>
      </w:r>
    </w:p>
    <w:p w:rsidR="00FA608D" w:rsidRPr="00FA608D" w:rsidRDefault="00FA608D" w:rsidP="00FA608D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Проявлять дисциплинированность, трудолюбие и упорство в достижении поставленных целей.</w:t>
      </w:r>
    </w:p>
    <w:p w:rsidR="00FA608D" w:rsidRPr="00FA608D" w:rsidRDefault="00FA608D" w:rsidP="00FA608D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Оказывать бескорыстную помощь своим сверстникам, находить с ними общий язык и общие интересы.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FA608D">
        <w:rPr>
          <w:b/>
          <w:bCs/>
          <w:color w:val="000000"/>
          <w:sz w:val="28"/>
          <w:szCs w:val="28"/>
        </w:rPr>
        <w:t>Метапредметными</w:t>
      </w:r>
      <w:proofErr w:type="spellEnd"/>
      <w:r w:rsidRPr="00FA608D">
        <w:rPr>
          <w:b/>
          <w:bCs/>
          <w:color w:val="000000"/>
          <w:sz w:val="28"/>
          <w:szCs w:val="28"/>
        </w:rPr>
        <w:t xml:space="preserve"> результатами</w:t>
      </w:r>
      <w:r w:rsidRPr="00FA608D">
        <w:rPr>
          <w:color w:val="000000"/>
          <w:sz w:val="28"/>
          <w:szCs w:val="28"/>
        </w:rPr>
        <w:t> освоения учащимися содержания программы по курсу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«Подвижные игры» являются следующие умения:</w:t>
      </w:r>
    </w:p>
    <w:p w:rsidR="00FA608D" w:rsidRPr="00FA608D" w:rsidRDefault="00FA608D" w:rsidP="00FA608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Характеризовать явления (действия и поступки), давать им объективную оценку на основе освоенных знаний и имеющегося опыта.</w:t>
      </w:r>
    </w:p>
    <w:p w:rsidR="00FA608D" w:rsidRPr="00FA608D" w:rsidRDefault="00FA608D" w:rsidP="00FA608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Находить ошибки при выполнении учебных заданий, отбирать способы их исправления.</w:t>
      </w:r>
    </w:p>
    <w:p w:rsidR="00FA608D" w:rsidRPr="00FA608D" w:rsidRDefault="00FA608D" w:rsidP="00FA608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Общаться и взаимодействовать со сверстниками на принципах взаимоуважения и взаимопомощи, дружбы и толерантности.</w:t>
      </w:r>
    </w:p>
    <w:p w:rsidR="00FA608D" w:rsidRPr="00FA608D" w:rsidRDefault="00FA608D" w:rsidP="00FA608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Обеспечивать защиту и сохранность природы во время активного отдыха и занятий физической культурой.</w:t>
      </w:r>
    </w:p>
    <w:p w:rsidR="00FA608D" w:rsidRPr="00FA608D" w:rsidRDefault="00FA608D" w:rsidP="00FA608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занятий.</w:t>
      </w:r>
    </w:p>
    <w:p w:rsidR="00FA608D" w:rsidRPr="00FA608D" w:rsidRDefault="00FA608D" w:rsidP="00FA608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Планировать собственную деятельность, распределять нагрузку и отдых в процессе ее выполнения.</w:t>
      </w:r>
    </w:p>
    <w:p w:rsidR="00FA608D" w:rsidRPr="00FA608D" w:rsidRDefault="00FA608D" w:rsidP="00FA608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Анализировать и объективно оценивать результаты собственного труда, находить возможности и способы их улучшения.</w:t>
      </w:r>
    </w:p>
    <w:p w:rsidR="00FA608D" w:rsidRPr="00FA608D" w:rsidRDefault="00FA608D" w:rsidP="00FA608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Видеть красоту движений, выделять и обосновывать эстетические признаки в движениях и передвижениях человека.</w:t>
      </w:r>
    </w:p>
    <w:p w:rsidR="00FA608D" w:rsidRPr="00FA608D" w:rsidRDefault="00FA608D" w:rsidP="00FA608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Оценивать красоту телосложения и осанки, сравнивать их с эталонными образцами.</w:t>
      </w:r>
    </w:p>
    <w:p w:rsidR="00FA608D" w:rsidRPr="00FA608D" w:rsidRDefault="00FA608D" w:rsidP="00FA608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Управлять эмоциями при общении со сверстниками и взрослыми, сохранять хладнокровие, сдержанность, рассудительность.</w:t>
      </w:r>
    </w:p>
    <w:p w:rsidR="00FA608D" w:rsidRPr="00FA608D" w:rsidRDefault="00FA608D" w:rsidP="00FA608D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lastRenderedPageBreak/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Предметными результатами</w:t>
      </w:r>
      <w:r w:rsidRPr="00FA608D">
        <w:rPr>
          <w:color w:val="000000"/>
          <w:sz w:val="28"/>
          <w:szCs w:val="28"/>
        </w:rPr>
        <w:t> освоения учащимися содержания программы по курсу «Подвижные игры»  являются следующие умения: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A608D" w:rsidRPr="00FA608D" w:rsidRDefault="00FA608D" w:rsidP="00FA608D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Представлять игры как средство укрепления здоровья, физического развития и физической подготовки человека.</w:t>
      </w:r>
    </w:p>
    <w:p w:rsidR="00FA608D" w:rsidRPr="00FA608D" w:rsidRDefault="00FA608D" w:rsidP="00FA608D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</w:r>
    </w:p>
    <w:p w:rsidR="00FA608D" w:rsidRPr="00FA608D" w:rsidRDefault="00FA608D" w:rsidP="00FA608D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FA608D" w:rsidRPr="00FA608D" w:rsidRDefault="00FA608D" w:rsidP="00FA608D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Бережно обращаться с инвентарём и оборудованием, соблюдать требования техники безопасности к местам проведения.</w:t>
      </w:r>
    </w:p>
    <w:p w:rsidR="00FA608D" w:rsidRPr="00FA608D" w:rsidRDefault="00FA608D" w:rsidP="00FA608D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Организовывать и проводить игры с разной целевой направленностью</w:t>
      </w:r>
    </w:p>
    <w:p w:rsidR="00FA608D" w:rsidRPr="00FA608D" w:rsidRDefault="00FA608D" w:rsidP="00FA608D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Взаимодействовать со сверстниками по правилам проведения подвижных игр и соревнований.</w:t>
      </w:r>
    </w:p>
    <w:p w:rsidR="00FA608D" w:rsidRPr="00FA608D" w:rsidRDefault="00FA608D" w:rsidP="00FA608D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исправлять.</w:t>
      </w:r>
    </w:p>
    <w:p w:rsidR="00FA608D" w:rsidRPr="00FA608D" w:rsidRDefault="00FA608D" w:rsidP="00FA608D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элементы.</w:t>
      </w:r>
    </w:p>
    <w:p w:rsidR="00FA608D" w:rsidRPr="00FA608D" w:rsidRDefault="00FA608D" w:rsidP="00FA608D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Выполнять технические действия из базовых видов спорта, применять их в игровой и соревновательной деятельности.</w:t>
      </w:r>
    </w:p>
    <w:p w:rsidR="00FA608D" w:rsidRPr="00FA608D" w:rsidRDefault="00FA608D" w:rsidP="00FA608D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Этапы реализации: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1 этап – </w:t>
      </w:r>
      <w:r w:rsidRPr="00FA608D">
        <w:rPr>
          <w:color w:val="000000"/>
          <w:sz w:val="28"/>
          <w:szCs w:val="28"/>
        </w:rPr>
        <w:t>начальный, включающий определение знаний, умений, которые дети получают от педагога в готовом виде.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lastRenderedPageBreak/>
        <w:t>2 этап</w:t>
      </w:r>
      <w:r w:rsidRPr="00FA608D">
        <w:rPr>
          <w:color w:val="000000"/>
          <w:sz w:val="28"/>
          <w:szCs w:val="28"/>
        </w:rPr>
        <w:t> – учебно-развивающий, дающий возможность под руководством педагога применить полученные знания и умения в игре.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3 этап</w:t>
      </w:r>
      <w:r w:rsidRPr="00FA608D">
        <w:rPr>
          <w:color w:val="000000"/>
          <w:sz w:val="28"/>
          <w:szCs w:val="28"/>
        </w:rPr>
        <w:t> – совершенствования ЗУН. На этом этапе создаются авторские работы, самостоятельно организуют игры. Педагог выступает в роли консультанта.</w:t>
      </w:r>
    </w:p>
    <w:p w:rsidR="00FA608D" w:rsidRPr="00FA608D" w:rsidRDefault="00FA608D" w:rsidP="00FA60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Программа построена на принципах:</w:t>
      </w:r>
    </w:p>
    <w:p w:rsidR="00FA608D" w:rsidRPr="00FA608D" w:rsidRDefault="00FA608D" w:rsidP="00FA608D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сознательности и активности:</w:t>
      </w:r>
    </w:p>
    <w:p w:rsidR="00FA608D" w:rsidRPr="00FA608D" w:rsidRDefault="00FA608D" w:rsidP="00FA608D">
      <w:pPr>
        <w:pStyle w:val="a3"/>
        <w:shd w:val="clear" w:color="auto" w:fill="FFFFFF"/>
        <w:tabs>
          <w:tab w:val="num" w:pos="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FA608D">
        <w:rPr>
          <w:color w:val="000000"/>
          <w:sz w:val="28"/>
          <w:szCs w:val="28"/>
        </w:rPr>
        <w:t>назначение принципа сознательности и активности в физическом воспитание состоит в том, чтобы сформировать у занимающихся глубоко осмысленное отношение, устойчивый интерес и потребности к физкультурно-спортивной деятельности, а также побуждать их к оптимальной активности;</w:t>
      </w:r>
      <w:proofErr w:type="gramEnd"/>
    </w:p>
    <w:p w:rsidR="00FA608D" w:rsidRPr="00FA608D" w:rsidRDefault="00FA608D" w:rsidP="00FA608D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принцип наглядности:</w:t>
      </w:r>
    </w:p>
    <w:p w:rsidR="00FA608D" w:rsidRPr="00FA608D" w:rsidRDefault="00FA608D" w:rsidP="00FA608D">
      <w:pPr>
        <w:pStyle w:val="a3"/>
        <w:shd w:val="clear" w:color="auto" w:fill="FFFFFF"/>
        <w:tabs>
          <w:tab w:val="num" w:pos="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>принцип наглядности обязывает строить процесс физического воспитания с широким использованием наглядности при воспитании и обучении. Наглядность означает привлечение органов чувств человека в процессе познания. Практическая наглядность в процессе физического воспитания осуществляется в таких формах, как зрительная, звуковая и двигательная.</w:t>
      </w:r>
    </w:p>
    <w:p w:rsidR="00FA608D" w:rsidRPr="00FA608D" w:rsidRDefault="00FA608D" w:rsidP="00FA608D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A608D">
        <w:rPr>
          <w:b/>
          <w:bCs/>
          <w:color w:val="000000"/>
          <w:sz w:val="28"/>
          <w:szCs w:val="28"/>
        </w:rPr>
        <w:t>принцип доступности и индивидуализации:</w:t>
      </w:r>
    </w:p>
    <w:p w:rsidR="00FA608D" w:rsidRPr="00FA608D" w:rsidRDefault="00FA608D" w:rsidP="00FA608D">
      <w:pPr>
        <w:pStyle w:val="a3"/>
        <w:shd w:val="clear" w:color="auto" w:fill="FFFFFF"/>
        <w:tabs>
          <w:tab w:val="num" w:pos="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608D">
        <w:rPr>
          <w:color w:val="000000"/>
          <w:sz w:val="28"/>
          <w:szCs w:val="28"/>
        </w:rPr>
        <w:t xml:space="preserve">принцип доступности и индивидуализации в </w:t>
      </w:r>
      <w:proofErr w:type="gramStart"/>
      <w:r w:rsidRPr="00FA608D">
        <w:rPr>
          <w:color w:val="000000"/>
          <w:sz w:val="28"/>
          <w:szCs w:val="28"/>
        </w:rPr>
        <w:t>физическом</w:t>
      </w:r>
      <w:proofErr w:type="gramEnd"/>
      <w:r w:rsidRPr="00FA608D">
        <w:rPr>
          <w:color w:val="000000"/>
          <w:sz w:val="28"/>
          <w:szCs w:val="28"/>
        </w:rPr>
        <w:t xml:space="preserve"> воспитание означает требование оптимального соответствия задач, средств и методов физического воспитания возможностям занимающихся. При реализации принципа должна быть учтена готовность </w:t>
      </w:r>
      <w:proofErr w:type="gramStart"/>
      <w:r w:rsidRPr="00FA608D">
        <w:rPr>
          <w:color w:val="000000"/>
          <w:sz w:val="28"/>
          <w:szCs w:val="28"/>
        </w:rPr>
        <w:t>занимающихся</w:t>
      </w:r>
      <w:proofErr w:type="gramEnd"/>
      <w:r w:rsidRPr="00FA608D">
        <w:rPr>
          <w:color w:val="000000"/>
          <w:sz w:val="28"/>
          <w:szCs w:val="28"/>
        </w:rPr>
        <w:t xml:space="preserve"> к обучению, выполнению той или иной тренировочной нагрузки и определена мера доступности. </w:t>
      </w:r>
      <w:proofErr w:type="gramStart"/>
      <w:r w:rsidRPr="00FA608D">
        <w:rPr>
          <w:color w:val="000000"/>
          <w:sz w:val="28"/>
          <w:szCs w:val="28"/>
        </w:rPr>
        <w:t>Назначение принципа доступности и индивидуализации заключается в следующем: 1) обеспечить для каждого занимающегося наиболее оптимальные условия для формирования двигательных умений и навыков, развитие физических качеств, совершенствование физической работоспособности; 2) исключить негативные, вредные последствия для организма человека от чрезмерных, непосильных тренировочных нагрузок, требований, заданий.</w:t>
      </w:r>
      <w:proofErr w:type="gramEnd"/>
    </w:p>
    <w:p w:rsidR="006441E2" w:rsidRPr="006441E2" w:rsidRDefault="006441E2" w:rsidP="006441E2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u w:val="none"/>
          <w:lang w:eastAsia="ru-RU"/>
        </w:rPr>
      </w:pPr>
      <w:r w:rsidRPr="006441E2">
        <w:rPr>
          <w:rFonts w:eastAsia="Times New Roman"/>
          <w:b/>
          <w:bCs/>
          <w:color w:val="000000"/>
          <w:u w:val="none"/>
          <w:lang w:eastAsia="ru-RU"/>
        </w:rPr>
        <w:lastRenderedPageBreak/>
        <w:t>Ожидаемые результаты:</w:t>
      </w:r>
    </w:p>
    <w:p w:rsidR="006441E2" w:rsidRPr="006441E2" w:rsidRDefault="006441E2" w:rsidP="006441E2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u w:val="none"/>
          <w:lang w:eastAsia="ru-RU"/>
        </w:rPr>
      </w:pP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12"/>
        <w:gridCol w:w="5058"/>
      </w:tblGrid>
      <w:tr w:rsidR="006441E2" w:rsidRPr="006441E2" w:rsidTr="006441E2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Должны знать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Должны уметь</w:t>
            </w:r>
          </w:p>
        </w:tc>
      </w:tr>
      <w:tr w:rsidR="006441E2" w:rsidRPr="006441E2" w:rsidTr="006441E2">
        <w:tc>
          <w:tcPr>
            <w:tcW w:w="9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Второй год обучения</w:t>
            </w:r>
          </w:p>
        </w:tc>
      </w:tr>
      <w:tr w:rsidR="006441E2" w:rsidRPr="006441E2" w:rsidTr="006441E2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numPr>
                <w:ilvl w:val="0"/>
                <w:numId w:val="12"/>
              </w:num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правила техники безопасности;</w:t>
            </w:r>
          </w:p>
          <w:p w:rsidR="006441E2" w:rsidRPr="006441E2" w:rsidRDefault="006441E2" w:rsidP="006441E2">
            <w:pPr>
              <w:numPr>
                <w:ilvl w:val="0"/>
                <w:numId w:val="12"/>
              </w:num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значение физических упражнений для здоровья;</w:t>
            </w:r>
          </w:p>
          <w:p w:rsidR="006441E2" w:rsidRPr="006441E2" w:rsidRDefault="006441E2" w:rsidP="006441E2">
            <w:pPr>
              <w:numPr>
                <w:ilvl w:val="0"/>
                <w:numId w:val="12"/>
              </w:num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хорошо знать правила игр.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numPr>
                <w:ilvl w:val="0"/>
                <w:numId w:val="13"/>
              </w:num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играть по правилам в игры под руководством педагога.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</w:tbl>
    <w:p w:rsidR="00EE485E" w:rsidRDefault="00EE485E" w:rsidP="00FA608D">
      <w:pPr>
        <w:tabs>
          <w:tab w:val="num" w:pos="0"/>
        </w:tabs>
        <w:spacing w:after="0" w:line="360" w:lineRule="auto"/>
        <w:jc w:val="both"/>
      </w:pPr>
    </w:p>
    <w:p w:rsidR="006441E2" w:rsidRPr="006441E2" w:rsidRDefault="006441E2" w:rsidP="006441E2">
      <w:pPr>
        <w:shd w:val="clear" w:color="auto" w:fill="FFFFFF"/>
        <w:spacing w:after="150" w:line="240" w:lineRule="auto"/>
        <w:jc w:val="center"/>
        <w:rPr>
          <w:rFonts w:eastAsia="Times New Roman"/>
          <w:b/>
          <w:color w:val="000000" w:themeColor="text1"/>
          <w:u w:val="none"/>
          <w:lang w:eastAsia="ru-RU"/>
        </w:rPr>
      </w:pPr>
      <w:r w:rsidRPr="006441E2">
        <w:rPr>
          <w:rFonts w:eastAsia="Times New Roman"/>
          <w:b/>
          <w:color w:val="000000" w:themeColor="text1"/>
          <w:u w:val="none"/>
          <w:lang w:eastAsia="ru-RU"/>
        </w:rPr>
        <w:t>Календарно-тематическое планирование.</w:t>
      </w:r>
    </w:p>
    <w:tbl>
      <w:tblPr>
        <w:tblW w:w="99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3"/>
        <w:gridCol w:w="2559"/>
        <w:gridCol w:w="2559"/>
        <w:gridCol w:w="2570"/>
        <w:gridCol w:w="850"/>
        <w:gridCol w:w="944"/>
      </w:tblGrid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Тема занятия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Планируемые результаты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Кол.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часов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Дата </w:t>
            </w:r>
            <w:proofErr w:type="spellStart"/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пров</w:t>
            </w:r>
            <w:proofErr w:type="spellEnd"/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.</w:t>
            </w: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Упражнение « Высо</w:t>
            </w:r>
            <w:r>
              <w:rPr>
                <w:rFonts w:eastAsia="Times New Roman"/>
                <w:color w:val="000000"/>
                <w:u w:val="none"/>
                <w:lang w:eastAsia="ru-RU"/>
              </w:rPr>
              <w:t>кие деревья». Подвижные игры:  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 </w:t>
            </w:r>
            <w:r w:rsidRPr="006441E2">
              <w:rPr>
                <w:rFonts w:eastAsia="Times New Roman"/>
                <w:b/>
                <w:color w:val="000000"/>
                <w:u w:val="none"/>
                <w:lang w:eastAsia="ru-RU"/>
              </w:rPr>
              <w:t>«Салки».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 Самостоятельные игры: футбол, вышибалы.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Прыжки. Подвижные игры.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с бегом,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игры:  «Догони меня», «Лошадки». Самостоятельные игры: футбол, вышибалы.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Прыжки. Подвижные игры.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с бегом,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Упражнение «Боксёры».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Эстафета с обменом мячей. Подвижные игры: «Вызов номеров», «Круговая лапта».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Подвижные игры. Метание малого мяча в горизонтальную и вертикальную цель. Метание набивного мяча.  Эстафеты. Развитие скоростно-силовых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способностей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 xml:space="preserve">Уметь выполнять общеразвивающие упражнения, эстафету с переноской предметов, с прыжками с ноги на ногу, самостоятельно играть в разученные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Упражнение «Боксёры».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Эстафета с обменом мячей. Подвижные игры: «День и ночь», «Рыбы и рыбаки».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Метание малого мяча в горизонтальную и вертикальную цель. Метание набивного мяча.  Эстафеты. Развитие скоростно-силовых способностей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с переноской предметов, с прыжками с ноги на ногу,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игры: «Волк во рву», «Чехарда». Эстафета с прыжками с ноги на ногу.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Самостоятельные игры: футбол, прыжки через скакалку, «классики».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Метание малого мяча в горизонтальную и вертикальную цель. Метание набивного мяча.  Эстафеты. Развитие скоростно-силовых способностей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 с прыжками с ноги на ногу,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игры: «Коты и мыши»</w:t>
            </w:r>
            <w:r>
              <w:rPr>
                <w:rFonts w:eastAsia="Times New Roman"/>
                <w:color w:val="000000"/>
                <w:u w:val="none"/>
                <w:lang w:eastAsia="ru-RU"/>
              </w:rPr>
              <w:t>,</w:t>
            </w:r>
            <w:r>
              <w:t xml:space="preserve">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«Лягушки – цапли», "Быстрее по местам»</w:t>
            </w:r>
            <w:proofErr w:type="gramStart"/>
            <w:r>
              <w:rPr>
                <w:rFonts w:eastAsia="Times New Roman"/>
                <w:color w:val="000000"/>
                <w:u w:val="none"/>
                <w:lang w:eastAsia="ru-RU"/>
              </w:rPr>
              <w:t xml:space="preserve">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.</w:t>
            </w:r>
            <w:proofErr w:type="gramEnd"/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 Эстафета с прыжками с ноги на ногу.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Самостоятельные игры: футбол, прыжки через скакалку, «классики».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Метание малого мяча в горизонтальную и вертикальную цель. Метание набивного мяча.  Эстафеты. Развитие скоростно-силовых способностей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 с прыжками с ноги на ногу,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Разучивание игры ««Удочка»». Эстафета прыжками.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Самостоятельные игры: футбол,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прыжки через скакалку, «классики».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 xml:space="preserve">Равномерный бег. Чередование ходьбы и бега  Преодоление малых препятствий.  Развитие выносливости.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Игры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 xml:space="preserve">Уметь выполнять общеразвивающие упражнения, эстафету  с прыжками  на двух ногах, самостоятельно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Разучивание игры </w:t>
            </w:r>
            <w:r>
              <w:rPr>
                <w:rFonts w:eastAsia="Times New Roman"/>
                <w:color w:val="000000"/>
                <w:u w:val="none"/>
                <w:lang w:eastAsia="ru-RU"/>
              </w:rPr>
              <w:t>«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Аисты</w:t>
            </w:r>
            <w:r>
              <w:rPr>
                <w:rFonts w:eastAsia="Times New Roman"/>
                <w:color w:val="000000"/>
                <w:u w:val="none"/>
                <w:lang w:eastAsia="ru-RU"/>
              </w:rPr>
              <w:t xml:space="preserve">»,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«Конники-спортсмены». Эстафета прыжками.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Самостоятельные игры: футбол, прыжки через скакалку, «классики».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Равномерный бег. Чередование ходьбы и бега  Преодоление малых препятствий.  Развитие выносливости. Игры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 с прыжками  на двух ногах,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Разучивание игры  «Не намочи ног»</w:t>
            </w:r>
            <w:r>
              <w:rPr>
                <w:rFonts w:eastAsia="Times New Roman"/>
                <w:color w:val="000000"/>
                <w:u w:val="none"/>
                <w:lang w:eastAsia="ru-RU"/>
              </w:rPr>
              <w:t>,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 «Мышеловка». Эстафета по кругу. Самостоятельные игры.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Метание малого мяча в горизонтальную и вертикальную цель. Метание набивного мяча.  Эстафеты. Развитие скоростно-силовых способностей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знать разученные игры,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Разучивание игры «У медведя во бору»</w:t>
            </w:r>
            <w:r>
              <w:rPr>
                <w:rFonts w:eastAsia="Times New Roman"/>
                <w:color w:val="000000"/>
                <w:u w:val="none"/>
                <w:lang w:eastAsia="ru-RU"/>
              </w:rPr>
              <w:t>,</w:t>
            </w:r>
            <w:r>
              <w:t xml:space="preserve">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«Охотники и утки»</w:t>
            </w:r>
            <w:proofErr w:type="gramStart"/>
            <w:r>
              <w:rPr>
                <w:rFonts w:eastAsia="Times New Roman"/>
                <w:color w:val="000000"/>
                <w:u w:val="none"/>
                <w:lang w:eastAsia="ru-RU"/>
              </w:rPr>
              <w:t xml:space="preserve">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.</w:t>
            </w:r>
            <w:proofErr w:type="gramEnd"/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 Эстафета по кругу. Самостоятельные игры.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Метание малого мяча в горизонтальную и вертикальную цель. Метание набивного мяча.  Эстафеты. Развитие скоростно-силовых способностей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знать разученные игры,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Разучивание игры «Горелки»</w:t>
            </w:r>
            <w:r>
              <w:rPr>
                <w:rFonts w:eastAsia="Times New Roman"/>
                <w:color w:val="000000"/>
                <w:u w:val="none"/>
                <w:lang w:eastAsia="ru-RU"/>
              </w:rPr>
              <w:t>,</w:t>
            </w:r>
            <w:r>
              <w:t xml:space="preserve">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«Пчелки»</w:t>
            </w:r>
            <w:proofErr w:type="gramStart"/>
            <w:r>
              <w:rPr>
                <w:rFonts w:eastAsia="Times New Roman"/>
                <w:color w:val="000000"/>
                <w:u w:val="none"/>
                <w:lang w:eastAsia="ru-RU"/>
              </w:rPr>
              <w:t xml:space="preserve">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.</w:t>
            </w:r>
            <w:proofErr w:type="gramEnd"/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 Эстафета «Паровозик».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Соревнования по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подвижным играм.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 xml:space="preserve">Равномерный бег. Чередование ходьбы и бега  Преодоление малых препятствий.  Развитие выносливости.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Игры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Уметь выполнять общеразвивающие упражнения, знать разученные игры,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12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Разучивание игры «Пятнашки»</w:t>
            </w:r>
            <w:r>
              <w:rPr>
                <w:rFonts w:eastAsia="Times New Roman"/>
                <w:color w:val="000000"/>
                <w:u w:val="none"/>
                <w:lang w:eastAsia="ru-RU"/>
              </w:rPr>
              <w:t xml:space="preserve">,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«Волк во рву»</w:t>
            </w:r>
            <w:r>
              <w:rPr>
                <w:rFonts w:eastAsia="Times New Roman"/>
                <w:color w:val="000000"/>
                <w:u w:val="none"/>
                <w:lang w:eastAsia="ru-RU"/>
              </w:rPr>
              <w:t xml:space="preserve">. 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Эстафета «Паровозик».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Соревнования по подвижным играм.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Равномерный бег. Чередование ходьбы и бега  Преодоление малых препятствий.  Развитие выносливости. Игры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знать разученные игры,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Комбинированная эстафета. Подвижная игра: «Кот и мыши»</w:t>
            </w:r>
            <w:r>
              <w:rPr>
                <w:rFonts w:eastAsia="Times New Roman"/>
                <w:color w:val="000000"/>
                <w:u w:val="none"/>
                <w:lang w:eastAsia="ru-RU"/>
              </w:rPr>
              <w:t xml:space="preserve">,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 «Наперегонки парами».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Самостоятельные игры.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Равномерный бег. Чередование ходьбы и бега  Преодоление малых препятствий.  Развитие выносливости. Игры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Уметь выполнять общеразвивающие упражнения, эстафету с бегом, самостоятельно играть </w:t>
            </w:r>
            <w:proofErr w:type="gramStart"/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в</w:t>
            </w:r>
            <w:proofErr w:type="gramEnd"/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  разученные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Комбинированная эстафета. Подвижная игра: «</w:t>
            </w:r>
            <w:r w:rsidR="001A0CCD">
              <w:rPr>
                <w:rFonts w:eastAsia="Times New Roman"/>
                <w:color w:val="000000"/>
                <w:u w:val="none"/>
                <w:lang w:eastAsia="ru-RU"/>
              </w:rPr>
              <w:t>Вышибалы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».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Самостоятельные игры.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Равномерный бег. Чередование ходьбы и бега  Преодоление малых препятствий.  Развитие выносливости. Игры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Уметь выполнять общеразвивающие упражнения, эстафету с бегом, самостоятельно играть </w:t>
            </w:r>
            <w:proofErr w:type="gramStart"/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в</w:t>
            </w:r>
            <w:proofErr w:type="gramEnd"/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  разученные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Разучивание игры  </w:t>
            </w:r>
            <w:r w:rsidR="001A0CCD" w:rsidRPr="001A0CCD">
              <w:rPr>
                <w:rFonts w:eastAsia="Times New Roman"/>
                <w:color w:val="000000"/>
                <w:u w:val="none"/>
                <w:lang w:eastAsia="ru-RU"/>
              </w:rPr>
              <w:t>«Пустое место»</w:t>
            </w:r>
            <w:r w:rsidR="001A0CCD">
              <w:rPr>
                <w:rFonts w:eastAsia="Times New Roman"/>
                <w:color w:val="000000"/>
                <w:u w:val="none"/>
                <w:lang w:eastAsia="ru-RU"/>
              </w:rPr>
              <w:t>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Эстафета с прыжками с ноги на ногу.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Самостоятельные игры.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Прыжки.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Уметь выполнять общеразвивающие упражнения, эстафету  с прыжками с ноги на ногу,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1 часа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16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  «</w:t>
            </w:r>
            <w:r w:rsidR="001A0CCD" w:rsidRPr="001A0CCD">
              <w:rPr>
                <w:rFonts w:eastAsia="Times New Roman"/>
                <w:color w:val="000000"/>
                <w:u w:val="none"/>
                <w:lang w:eastAsia="ru-RU"/>
              </w:rPr>
              <w:t>Совушка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», «Быстрее по местам».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Эстафета с прыжками с ноги на ногу.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Самостоятельные игры.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Прыжки.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 с прыжками с ноги на ногу,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Разучивание игры  «</w:t>
            </w:r>
            <w:r w:rsidR="001A0CCD" w:rsidRPr="001A0CCD">
              <w:rPr>
                <w:rFonts w:eastAsia="Times New Roman"/>
                <w:color w:val="000000"/>
                <w:u w:val="none"/>
                <w:lang w:eastAsia="ru-RU"/>
              </w:rPr>
              <w:t>Подвижная цель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». Эстафета с прыжками через движущее препятствие.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proofErr w:type="spellStart"/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Перетягивание</w:t>
            </w:r>
            <w:proofErr w:type="spellEnd"/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 каната.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Прыжки. Подвижные игры.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 с прыжками  на одной ноге, с прыжками через движущее препятствие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Разучивание игры   «</w:t>
            </w:r>
            <w:r w:rsidR="001A0CCD" w:rsidRPr="001A0CCD">
              <w:rPr>
                <w:rFonts w:eastAsia="Times New Roman"/>
                <w:color w:val="000000"/>
                <w:u w:val="none"/>
                <w:lang w:eastAsia="ru-RU"/>
              </w:rPr>
              <w:t>Попади в цель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». Эстафета с прыжками через движущее препятствие.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«</w:t>
            </w:r>
            <w:proofErr w:type="spellStart"/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Перетягивание</w:t>
            </w:r>
            <w:proofErr w:type="spellEnd"/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 каната».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Прыжки. Подвижные игры.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 с прыжками  на одной ноге, с прыжками через движущее препятствие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 Эстафета с переноской предметов.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 Разучивание игры «</w:t>
            </w:r>
            <w:r w:rsidR="001A0CCD" w:rsidRPr="001A0CCD">
              <w:rPr>
                <w:rFonts w:eastAsia="Times New Roman"/>
                <w:color w:val="000000"/>
                <w:u w:val="none"/>
                <w:lang w:eastAsia="ru-RU"/>
              </w:rPr>
              <w:t>Два мороза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».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Уметь выполнять общеразвивающие упражнения, эстафету с переноской предметов, с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прыжками с ноги на ногу,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20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 Эстафета с переноской предметов.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 Разучивание игры «</w:t>
            </w:r>
            <w:r w:rsidR="001A0CCD" w:rsidRPr="001A0CCD">
              <w:rPr>
                <w:rFonts w:eastAsia="Times New Roman"/>
                <w:color w:val="000000"/>
                <w:u w:val="none"/>
                <w:lang w:eastAsia="ru-RU"/>
              </w:rPr>
              <w:t>Белые медведи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»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с переноской предметов, с прыжками с ноги на ногу,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21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1A0CCD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Подвижная игра</w:t>
            </w:r>
            <w:r w:rsidR="006441E2"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 «</w:t>
            </w:r>
            <w:r w:rsidRPr="001A0CCD">
              <w:rPr>
                <w:rFonts w:eastAsia="Times New Roman"/>
                <w:color w:val="000000"/>
                <w:u w:val="none"/>
                <w:lang w:eastAsia="ru-RU"/>
              </w:rPr>
              <w:t>Охотники и утки</w:t>
            </w:r>
            <w:r w:rsidR="006441E2" w:rsidRPr="006441E2">
              <w:rPr>
                <w:rFonts w:eastAsia="Times New Roman"/>
                <w:color w:val="000000"/>
                <w:u w:val="none"/>
                <w:lang w:eastAsia="ru-RU"/>
              </w:rPr>
              <w:t>»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 с прыжками  на двух ногах,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22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Разучивание игры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«</w:t>
            </w:r>
            <w:r w:rsidR="001A0CCD" w:rsidRPr="001A0CCD">
              <w:rPr>
                <w:rFonts w:eastAsia="Times New Roman"/>
                <w:color w:val="000000"/>
                <w:u w:val="none"/>
                <w:lang w:eastAsia="ru-RU"/>
              </w:rPr>
              <w:t>Казаки разбойники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 с прыжками  на двух ногах,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23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Разучивание игры «</w:t>
            </w:r>
            <w:r w:rsidR="001A0CCD" w:rsidRPr="001A0CCD">
              <w:rPr>
                <w:rFonts w:eastAsia="Times New Roman"/>
                <w:color w:val="000000"/>
                <w:u w:val="none"/>
                <w:lang w:eastAsia="ru-RU"/>
              </w:rPr>
              <w:t>Рыбаки и рыбки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».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Самостоятельные игры.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Уметь выполнять общеразвивающие упражнения, эстафету  с прыжками  на двух ногах, самостоятельно играть в разученные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24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Разучивание игры «</w:t>
            </w:r>
            <w:r w:rsidR="001A0CCD" w:rsidRPr="001A0CCD">
              <w:rPr>
                <w:rFonts w:eastAsia="Times New Roman"/>
                <w:color w:val="000000"/>
                <w:u w:val="none"/>
                <w:lang w:eastAsia="ru-RU"/>
              </w:rPr>
              <w:t>Бросай – беги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». Самостоятельные игры.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 с прыжками  на двух ногах,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25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 </w:t>
            </w:r>
            <w:r w:rsidR="001A0CCD" w:rsidRPr="001A0CCD">
              <w:rPr>
                <w:rFonts w:eastAsia="Times New Roman"/>
                <w:color w:val="000000"/>
                <w:u w:val="none"/>
                <w:lang w:eastAsia="ru-RU"/>
              </w:rPr>
              <w:t xml:space="preserve">«Сокол и мыши»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«Пятнашки» «Кот и мыши».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 Игры по выбору.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из различных исходных положений,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26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 </w:t>
            </w:r>
            <w:r w:rsidR="001A0CCD" w:rsidRPr="001A0CCD">
              <w:rPr>
                <w:rFonts w:eastAsia="Times New Roman"/>
                <w:color w:val="000000"/>
                <w:u w:val="none"/>
                <w:lang w:eastAsia="ru-RU"/>
              </w:rPr>
              <w:t>«Быстрая передача»</w:t>
            </w:r>
            <w:proofErr w:type="gramStart"/>
            <w:r w:rsidR="001A0CCD" w:rsidRPr="001A0CCD">
              <w:rPr>
                <w:rFonts w:eastAsia="Times New Roman"/>
                <w:color w:val="000000"/>
                <w:u w:val="none"/>
                <w:lang w:eastAsia="ru-RU"/>
              </w:rPr>
              <w:t xml:space="preserve"> </w:t>
            </w:r>
            <w:r w:rsidR="001A0CCD">
              <w:rPr>
                <w:rFonts w:eastAsia="Times New Roman"/>
                <w:color w:val="000000"/>
                <w:u w:val="none"/>
                <w:lang w:eastAsia="ru-RU"/>
              </w:rPr>
              <w:t>,</w:t>
            </w:r>
            <w:proofErr w:type="gramEnd"/>
            <w:r w:rsidR="001A0CCD">
              <w:rPr>
                <w:rFonts w:eastAsia="Times New Roman"/>
                <w:color w:val="000000"/>
                <w:u w:val="none"/>
                <w:lang w:eastAsia="ru-RU"/>
              </w:rPr>
              <w:t xml:space="preserve">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«С кочки на кочку», «Кот и мыши».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 Игры по выбору.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из различных исходных положений,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27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1A0CCD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1A0CCD">
              <w:rPr>
                <w:rFonts w:eastAsia="Times New Roman"/>
                <w:color w:val="000000"/>
                <w:u w:val="none"/>
                <w:lang w:eastAsia="ru-RU"/>
              </w:rPr>
              <w:t>«Мяч среднему», «Мяч соседу»</w:t>
            </w:r>
            <w:r>
              <w:rPr>
                <w:rFonts w:eastAsia="Times New Roman"/>
                <w:color w:val="000000"/>
                <w:u w:val="none"/>
                <w:lang w:eastAsia="ru-RU"/>
              </w:rPr>
              <w:t xml:space="preserve">, </w:t>
            </w:r>
            <w:r w:rsidR="006441E2" w:rsidRPr="006441E2">
              <w:rPr>
                <w:rFonts w:eastAsia="Times New Roman"/>
                <w:color w:val="000000"/>
                <w:u w:val="none"/>
                <w:lang w:eastAsia="ru-RU"/>
              </w:rPr>
              <w:t> «Кто дольше не собьётся».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 Игры по выбору.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 Эстафеты. Развитие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эстафету  с прыжками через скакалку,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28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1A0CCD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1A0CCD">
              <w:rPr>
                <w:rFonts w:eastAsia="Times New Roman"/>
                <w:color w:val="000000"/>
                <w:u w:val="none"/>
                <w:lang w:eastAsia="ru-RU"/>
              </w:rPr>
              <w:t>«Зайцы в огороде»</w:t>
            </w:r>
            <w:r>
              <w:rPr>
                <w:rFonts w:eastAsia="Times New Roman"/>
                <w:color w:val="000000"/>
                <w:u w:val="none"/>
                <w:lang w:eastAsia="ru-RU"/>
              </w:rPr>
              <w:t xml:space="preserve">, </w:t>
            </w:r>
            <w:r w:rsidR="006441E2" w:rsidRPr="006441E2">
              <w:rPr>
                <w:rFonts w:eastAsia="Times New Roman"/>
                <w:color w:val="000000"/>
                <w:u w:val="none"/>
                <w:lang w:eastAsia="ru-RU"/>
              </w:rPr>
              <w:t> «Удочка».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 Игры по выбору.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 xml:space="preserve">Подвижные игры.  Эстафеты. Развитие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 xml:space="preserve">Уметь выполнять общеразвивающие упражнения, </w:t>
            </w: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эстафету  с прыжками через скакалку, 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29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1A0CCD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Подвижные игры</w:t>
            </w:r>
            <w:r w:rsidR="006441E2"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 «Покати-догони»</w:t>
            </w:r>
            <w:r>
              <w:rPr>
                <w:rFonts w:eastAsia="Times New Roman"/>
                <w:color w:val="000000"/>
                <w:u w:val="none"/>
                <w:lang w:eastAsia="ru-RU"/>
              </w:rPr>
              <w:t>,</w:t>
            </w:r>
            <w:r>
              <w:t xml:space="preserve"> </w:t>
            </w:r>
            <w:r w:rsidRPr="001A0CCD">
              <w:rPr>
                <w:rFonts w:eastAsia="Times New Roman"/>
                <w:color w:val="000000"/>
                <w:u w:val="none"/>
                <w:lang w:eastAsia="ru-RU"/>
              </w:rPr>
              <w:t>«Подвижная цель»</w:t>
            </w:r>
            <w:r w:rsidR="006441E2" w:rsidRPr="006441E2">
              <w:rPr>
                <w:rFonts w:eastAsia="Times New Roman"/>
                <w:color w:val="000000"/>
                <w:u w:val="none"/>
                <w:lang w:eastAsia="ru-RU"/>
              </w:rPr>
              <w:t>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Весёлые старты.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Метание малого мяча в горизонтальную и вертикальную цель. Весёлые старты. Ловля и передача мяча в движении. Ведение на месте правой и левой рукой в движении. Броски в цель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 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30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Разучивание игры </w:t>
            </w:r>
            <w:r w:rsidR="001A0CCD" w:rsidRPr="001A0CCD">
              <w:rPr>
                <w:rFonts w:eastAsia="Times New Roman"/>
                <w:color w:val="000000"/>
                <w:u w:val="none"/>
                <w:lang w:eastAsia="ru-RU"/>
              </w:rPr>
              <w:t>«Зайцы, сторож и Жучка»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Весёлые старты.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Метание малого мяча в горизонтальную и вертикальную цель. Весёлые старты. Ловля и передача мяча в движении. Ведение на месте правой и левой рукой в движении. Броски в цель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 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31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 Разучивание игры </w:t>
            </w:r>
            <w:r w:rsidR="001A0CCD" w:rsidRPr="001A0CCD">
              <w:rPr>
                <w:rFonts w:eastAsia="Times New Roman"/>
                <w:color w:val="000000"/>
                <w:u w:val="none"/>
                <w:lang w:eastAsia="ru-RU"/>
              </w:rPr>
              <w:t>«Снайперы»</w:t>
            </w:r>
            <w:r w:rsidR="001A0CCD">
              <w:rPr>
                <w:rFonts w:eastAsia="Times New Roman"/>
                <w:color w:val="000000"/>
                <w:u w:val="none"/>
                <w:lang w:eastAsia="ru-RU"/>
              </w:rPr>
              <w:t>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Эстафета с мячами, скакалками.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 Эстафеты. Развитие скоростно-силовых способностей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 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32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 xml:space="preserve"> Разучивание игры </w:t>
            </w:r>
            <w:r w:rsidR="001A0CCD" w:rsidRPr="001A0CCD">
              <w:rPr>
                <w:rFonts w:eastAsia="Times New Roman"/>
                <w:color w:val="000000"/>
                <w:u w:val="none"/>
                <w:lang w:eastAsia="ru-RU"/>
              </w:rPr>
              <w:t>«Играй, мяч не теряй»</w:t>
            </w:r>
            <w:r w:rsidR="001A0CCD">
              <w:rPr>
                <w:rFonts w:eastAsia="Times New Roman"/>
                <w:color w:val="000000"/>
                <w:u w:val="none"/>
                <w:lang w:eastAsia="ru-RU"/>
              </w:rPr>
              <w:t>.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Эстафета с мячами, скакалками.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 Эстафеты. Развитие скоростно-силовых способностей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Уметь выполнять общеразвивающие упражнения,  самостоятельно играть в разученные игры.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33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A0CCD" w:rsidRDefault="001A0CCD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1A0CCD">
              <w:rPr>
                <w:rFonts w:eastAsia="Times New Roman"/>
                <w:color w:val="000000"/>
                <w:u w:val="none"/>
                <w:lang w:eastAsia="ru-RU"/>
              </w:rPr>
              <w:t>«Запрещенное движение»</w:t>
            </w:r>
          </w:p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Весёлые старты.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Подвижные игры. Развитие глазомера, выносливости, скоростно-силовых способностей.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1 час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1A0CCD" w:rsidRPr="006441E2" w:rsidTr="006441E2">
        <w:trPr>
          <w:trHeight w:val="4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45" w:lineRule="atLeast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Итого: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41E2" w:rsidRPr="006441E2" w:rsidRDefault="006441E2" w:rsidP="006441E2">
            <w:pPr>
              <w:spacing w:after="150" w:line="45" w:lineRule="atLeast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6441E2">
              <w:rPr>
                <w:rFonts w:eastAsia="Times New Roman"/>
                <w:color w:val="000000"/>
                <w:u w:val="none"/>
                <w:lang w:eastAsia="ru-RU"/>
              </w:rPr>
              <w:t>33 часа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2" w:rsidRPr="006441E2" w:rsidRDefault="006441E2" w:rsidP="006441E2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</w:tbl>
    <w:p w:rsidR="006441E2" w:rsidRPr="006441E2" w:rsidRDefault="006441E2" w:rsidP="006441E2">
      <w:pPr>
        <w:shd w:val="clear" w:color="auto" w:fill="FFFFFF"/>
        <w:spacing w:after="150" w:line="240" w:lineRule="auto"/>
        <w:rPr>
          <w:rFonts w:eastAsia="Times New Roman"/>
          <w:color w:val="000000"/>
          <w:u w:val="none"/>
          <w:lang w:eastAsia="ru-RU"/>
        </w:rPr>
      </w:pPr>
    </w:p>
    <w:p w:rsidR="006441E2" w:rsidRPr="006441E2" w:rsidRDefault="006441E2" w:rsidP="006441E2">
      <w:pPr>
        <w:shd w:val="clear" w:color="auto" w:fill="FFFFFF"/>
        <w:spacing w:after="150" w:line="240" w:lineRule="auto"/>
        <w:rPr>
          <w:rFonts w:eastAsia="Times New Roman"/>
          <w:color w:val="000000"/>
          <w:u w:val="none"/>
          <w:lang w:eastAsia="ru-RU"/>
        </w:rPr>
      </w:pPr>
      <w:r w:rsidRPr="006441E2">
        <w:rPr>
          <w:rFonts w:eastAsia="Times New Roman"/>
          <w:b/>
          <w:bCs/>
          <w:color w:val="000000"/>
          <w:u w:val="none"/>
          <w:lang w:eastAsia="ru-RU"/>
        </w:rPr>
        <w:t>Используемая литература.</w:t>
      </w:r>
    </w:p>
    <w:p w:rsidR="006441E2" w:rsidRPr="006441E2" w:rsidRDefault="006441E2" w:rsidP="006441E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eastAsia="Times New Roman"/>
          <w:color w:val="000000"/>
          <w:u w:val="none"/>
          <w:lang w:eastAsia="ru-RU"/>
        </w:rPr>
      </w:pPr>
      <w:proofErr w:type="spellStart"/>
      <w:r w:rsidRPr="006441E2">
        <w:rPr>
          <w:rFonts w:eastAsia="Times New Roman"/>
          <w:color w:val="000000"/>
          <w:u w:val="none"/>
          <w:lang w:eastAsia="ru-RU"/>
        </w:rPr>
        <w:t>Дереклеева</w:t>
      </w:r>
      <w:proofErr w:type="spellEnd"/>
      <w:r w:rsidRPr="006441E2">
        <w:rPr>
          <w:rFonts w:eastAsia="Times New Roman"/>
          <w:color w:val="000000"/>
          <w:u w:val="none"/>
          <w:lang w:eastAsia="ru-RU"/>
        </w:rPr>
        <w:t xml:space="preserve"> Н.И. «Двигательные игры, тренинги и уроки здоровья 1-5 классы» / Н.И. </w:t>
      </w:r>
      <w:proofErr w:type="spellStart"/>
      <w:r w:rsidRPr="006441E2">
        <w:rPr>
          <w:rFonts w:eastAsia="Times New Roman"/>
          <w:color w:val="000000"/>
          <w:u w:val="none"/>
          <w:lang w:eastAsia="ru-RU"/>
        </w:rPr>
        <w:t>Дереклеева</w:t>
      </w:r>
      <w:proofErr w:type="spellEnd"/>
      <w:r w:rsidRPr="006441E2">
        <w:rPr>
          <w:rFonts w:eastAsia="Times New Roman"/>
          <w:color w:val="000000"/>
          <w:u w:val="none"/>
          <w:lang w:eastAsia="ru-RU"/>
        </w:rPr>
        <w:t>. - М.</w:t>
      </w:r>
      <w:proofErr w:type="gramStart"/>
      <w:r w:rsidRPr="006441E2">
        <w:rPr>
          <w:rFonts w:eastAsia="Times New Roman"/>
          <w:color w:val="000000"/>
          <w:u w:val="none"/>
          <w:lang w:eastAsia="ru-RU"/>
        </w:rPr>
        <w:t xml:space="preserve"> :</w:t>
      </w:r>
      <w:proofErr w:type="gramEnd"/>
      <w:r w:rsidRPr="006441E2">
        <w:rPr>
          <w:rFonts w:eastAsia="Times New Roman"/>
          <w:color w:val="000000"/>
          <w:u w:val="none"/>
          <w:lang w:eastAsia="ru-RU"/>
        </w:rPr>
        <w:t xml:space="preserve"> «ВАКО», 2007. – 152 с.</w:t>
      </w:r>
    </w:p>
    <w:p w:rsidR="006441E2" w:rsidRPr="006441E2" w:rsidRDefault="006441E2" w:rsidP="006441E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eastAsia="Times New Roman"/>
          <w:color w:val="000000"/>
          <w:u w:val="none"/>
          <w:lang w:eastAsia="ru-RU"/>
        </w:rPr>
      </w:pPr>
      <w:r w:rsidRPr="006441E2">
        <w:rPr>
          <w:rFonts w:eastAsia="Times New Roman"/>
          <w:color w:val="000000"/>
          <w:u w:val="none"/>
          <w:lang w:eastAsia="ru-RU"/>
        </w:rPr>
        <w:t>Лях В.И. Физическая культура. Рабочие программы. Предметная линия учебников В.И. Ляха. 1-4 классы</w:t>
      </w:r>
      <w:proofErr w:type="gramStart"/>
      <w:r w:rsidRPr="006441E2">
        <w:rPr>
          <w:rFonts w:eastAsia="Times New Roman"/>
          <w:color w:val="000000"/>
          <w:u w:val="none"/>
          <w:lang w:eastAsia="ru-RU"/>
        </w:rPr>
        <w:t xml:space="preserve"> :</w:t>
      </w:r>
      <w:proofErr w:type="gramEnd"/>
      <w:r w:rsidRPr="006441E2">
        <w:rPr>
          <w:rFonts w:eastAsia="Times New Roman"/>
          <w:color w:val="000000"/>
          <w:u w:val="none"/>
          <w:lang w:eastAsia="ru-RU"/>
        </w:rPr>
        <w:t xml:space="preserve"> пособие для учителей общеобразовательных организаций / В.И. Лях. – 3-е изд. – М. : Просвещение, 2012. – 64 с.</w:t>
      </w:r>
    </w:p>
    <w:p w:rsidR="006441E2" w:rsidRPr="006441E2" w:rsidRDefault="006441E2" w:rsidP="006441E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eastAsia="Times New Roman"/>
          <w:color w:val="000000"/>
          <w:u w:val="none"/>
          <w:lang w:eastAsia="ru-RU"/>
        </w:rPr>
      </w:pPr>
      <w:r w:rsidRPr="006441E2">
        <w:rPr>
          <w:rFonts w:eastAsia="Times New Roman"/>
          <w:color w:val="000000"/>
          <w:u w:val="none"/>
          <w:lang w:eastAsia="ru-RU"/>
        </w:rPr>
        <w:t>Патрикеев, А. Ю. Подвижные игры</w:t>
      </w:r>
      <w:proofErr w:type="gramStart"/>
      <w:r w:rsidRPr="006441E2">
        <w:rPr>
          <w:rFonts w:eastAsia="Times New Roman"/>
          <w:color w:val="000000"/>
          <w:u w:val="none"/>
          <w:lang w:eastAsia="ru-RU"/>
        </w:rPr>
        <w:t xml:space="preserve"> :</w:t>
      </w:r>
      <w:proofErr w:type="gramEnd"/>
      <w:r w:rsidRPr="006441E2">
        <w:rPr>
          <w:rFonts w:eastAsia="Times New Roman"/>
          <w:color w:val="000000"/>
          <w:u w:val="none"/>
          <w:lang w:eastAsia="ru-RU"/>
        </w:rPr>
        <w:t xml:space="preserve"> 1-4 классы [Текст]: методика проведения. Игры на улице и в помещении. Игры с предметами и без. Игры для физкультминуток / авт.-сост. А. Ю. Патрикеев. - М.</w:t>
      </w:r>
      <w:proofErr w:type="gramStart"/>
      <w:r w:rsidRPr="006441E2">
        <w:rPr>
          <w:rFonts w:eastAsia="Times New Roman"/>
          <w:color w:val="000000"/>
          <w:u w:val="none"/>
          <w:lang w:eastAsia="ru-RU"/>
        </w:rPr>
        <w:t xml:space="preserve"> :</w:t>
      </w:r>
      <w:proofErr w:type="gramEnd"/>
      <w:r w:rsidRPr="006441E2">
        <w:rPr>
          <w:rFonts w:eastAsia="Times New Roman"/>
          <w:color w:val="000000"/>
          <w:u w:val="none"/>
          <w:lang w:eastAsia="ru-RU"/>
        </w:rPr>
        <w:t xml:space="preserve"> ВАКО, 2007. - 176 с.</w:t>
      </w:r>
    </w:p>
    <w:p w:rsidR="006441E2" w:rsidRPr="006441E2" w:rsidRDefault="006441E2" w:rsidP="006441E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eastAsia="Times New Roman"/>
          <w:color w:val="000000"/>
          <w:u w:val="none"/>
          <w:lang w:eastAsia="ru-RU"/>
        </w:rPr>
      </w:pPr>
      <w:r w:rsidRPr="006441E2">
        <w:rPr>
          <w:rFonts w:eastAsia="Times New Roman"/>
          <w:color w:val="000000"/>
          <w:u w:val="none"/>
          <w:lang w:eastAsia="ru-RU"/>
        </w:rPr>
        <w:t>Патрикеев А.Ю. «Зимние подвижные игры 1-4 классы» / А.Ю.Патрикеев. - М.</w:t>
      </w:r>
      <w:proofErr w:type="gramStart"/>
      <w:r w:rsidRPr="006441E2">
        <w:rPr>
          <w:rFonts w:eastAsia="Times New Roman"/>
          <w:color w:val="000000"/>
          <w:u w:val="none"/>
          <w:lang w:eastAsia="ru-RU"/>
        </w:rPr>
        <w:t xml:space="preserve"> :</w:t>
      </w:r>
      <w:proofErr w:type="gramEnd"/>
      <w:r w:rsidRPr="006441E2">
        <w:rPr>
          <w:rFonts w:eastAsia="Times New Roman"/>
          <w:color w:val="000000"/>
          <w:u w:val="none"/>
          <w:lang w:eastAsia="ru-RU"/>
        </w:rPr>
        <w:t xml:space="preserve"> ВАКО», 2009. – 176 с.</w:t>
      </w:r>
    </w:p>
    <w:p w:rsidR="006441E2" w:rsidRPr="006441E2" w:rsidRDefault="006441E2" w:rsidP="006441E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eastAsia="Times New Roman"/>
          <w:color w:val="000000"/>
          <w:u w:val="none"/>
          <w:lang w:eastAsia="ru-RU"/>
        </w:rPr>
      </w:pPr>
      <w:r w:rsidRPr="006441E2">
        <w:rPr>
          <w:rFonts w:eastAsia="Times New Roman"/>
          <w:color w:val="000000"/>
          <w:u w:val="none"/>
          <w:lang w:eastAsia="ru-RU"/>
        </w:rPr>
        <w:t xml:space="preserve">Попова Г.П. «Дружить со спортом и игрой» / Г.П. Попова. - Волгоград: «Учитель», 2008. – 173 </w:t>
      </w:r>
      <w:proofErr w:type="gramStart"/>
      <w:r w:rsidRPr="006441E2">
        <w:rPr>
          <w:rFonts w:eastAsia="Times New Roman"/>
          <w:color w:val="000000"/>
          <w:u w:val="none"/>
          <w:lang w:eastAsia="ru-RU"/>
        </w:rPr>
        <w:t>с</w:t>
      </w:r>
      <w:proofErr w:type="gramEnd"/>
      <w:r w:rsidRPr="006441E2">
        <w:rPr>
          <w:rFonts w:eastAsia="Times New Roman"/>
          <w:color w:val="000000"/>
          <w:u w:val="none"/>
          <w:lang w:eastAsia="ru-RU"/>
        </w:rPr>
        <w:t>.</w:t>
      </w:r>
    </w:p>
    <w:p w:rsidR="006441E2" w:rsidRPr="006441E2" w:rsidRDefault="006441E2" w:rsidP="006441E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eastAsia="Times New Roman"/>
          <w:color w:val="000000"/>
          <w:u w:val="none"/>
          <w:lang w:eastAsia="ru-RU"/>
        </w:rPr>
      </w:pPr>
      <w:r w:rsidRPr="006441E2">
        <w:rPr>
          <w:rFonts w:eastAsia="Times New Roman"/>
          <w:color w:val="000000"/>
          <w:u w:val="none"/>
          <w:lang w:eastAsia="ru-RU"/>
        </w:rPr>
        <w:t xml:space="preserve">Физкультура. Методика преподавания, спортивные игры / Сирия «Книга для учителя». – Ростов </w:t>
      </w:r>
      <w:proofErr w:type="spellStart"/>
      <w:r w:rsidRPr="006441E2">
        <w:rPr>
          <w:rFonts w:eastAsia="Times New Roman"/>
          <w:color w:val="000000"/>
          <w:u w:val="none"/>
          <w:lang w:eastAsia="ru-RU"/>
        </w:rPr>
        <w:t>н</w:t>
      </w:r>
      <w:proofErr w:type="spellEnd"/>
      <w:proofErr w:type="gramStart"/>
      <w:r w:rsidRPr="006441E2">
        <w:rPr>
          <w:rFonts w:eastAsia="Times New Roman"/>
          <w:color w:val="000000"/>
          <w:u w:val="none"/>
          <w:lang w:eastAsia="ru-RU"/>
        </w:rPr>
        <w:t>/Д</w:t>
      </w:r>
      <w:proofErr w:type="gramEnd"/>
      <w:r w:rsidRPr="006441E2">
        <w:rPr>
          <w:rFonts w:eastAsia="Times New Roman"/>
          <w:color w:val="000000"/>
          <w:u w:val="none"/>
          <w:lang w:eastAsia="ru-RU"/>
        </w:rPr>
        <w:t>: «Феникс», 2003. – 256 с.</w:t>
      </w:r>
    </w:p>
    <w:p w:rsidR="006441E2" w:rsidRPr="006441E2" w:rsidRDefault="006441E2" w:rsidP="00FA608D">
      <w:pPr>
        <w:tabs>
          <w:tab w:val="num" w:pos="0"/>
        </w:tabs>
        <w:spacing w:after="0" w:line="360" w:lineRule="auto"/>
        <w:jc w:val="both"/>
      </w:pPr>
    </w:p>
    <w:sectPr w:rsidR="006441E2" w:rsidRPr="006441E2" w:rsidSect="00EE4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3194"/>
    <w:multiLevelType w:val="multilevel"/>
    <w:tmpl w:val="931E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038D7"/>
    <w:multiLevelType w:val="multilevel"/>
    <w:tmpl w:val="845C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55F75"/>
    <w:multiLevelType w:val="multilevel"/>
    <w:tmpl w:val="D12E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65BF7"/>
    <w:multiLevelType w:val="multilevel"/>
    <w:tmpl w:val="C856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DA19CB"/>
    <w:multiLevelType w:val="multilevel"/>
    <w:tmpl w:val="822A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0D6F0C"/>
    <w:multiLevelType w:val="multilevel"/>
    <w:tmpl w:val="C456A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2105E1"/>
    <w:multiLevelType w:val="multilevel"/>
    <w:tmpl w:val="5FBC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A14ED5"/>
    <w:multiLevelType w:val="multilevel"/>
    <w:tmpl w:val="F71C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965925"/>
    <w:multiLevelType w:val="multilevel"/>
    <w:tmpl w:val="4C9C6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817E14"/>
    <w:multiLevelType w:val="multilevel"/>
    <w:tmpl w:val="5128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301952"/>
    <w:multiLevelType w:val="multilevel"/>
    <w:tmpl w:val="0ECE4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6255CA"/>
    <w:multiLevelType w:val="multilevel"/>
    <w:tmpl w:val="D454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743C67"/>
    <w:multiLevelType w:val="multilevel"/>
    <w:tmpl w:val="0EB2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6B6F37"/>
    <w:multiLevelType w:val="multilevel"/>
    <w:tmpl w:val="DA60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13"/>
  </w:num>
  <w:num w:numId="7">
    <w:abstractNumId w:val="5"/>
  </w:num>
  <w:num w:numId="8">
    <w:abstractNumId w:val="10"/>
  </w:num>
  <w:num w:numId="9">
    <w:abstractNumId w:val="6"/>
  </w:num>
  <w:num w:numId="10">
    <w:abstractNumId w:val="4"/>
  </w:num>
  <w:num w:numId="11">
    <w:abstractNumId w:val="2"/>
  </w:num>
  <w:num w:numId="12">
    <w:abstractNumId w:val="7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08D"/>
    <w:rsid w:val="000406F3"/>
    <w:rsid w:val="00150488"/>
    <w:rsid w:val="001A0CCD"/>
    <w:rsid w:val="0022102A"/>
    <w:rsid w:val="003143A1"/>
    <w:rsid w:val="00380848"/>
    <w:rsid w:val="00453FD4"/>
    <w:rsid w:val="006441E2"/>
    <w:rsid w:val="00651695"/>
    <w:rsid w:val="0069630C"/>
    <w:rsid w:val="007102EC"/>
    <w:rsid w:val="0075524B"/>
    <w:rsid w:val="00757D4C"/>
    <w:rsid w:val="00940228"/>
    <w:rsid w:val="00A66FFB"/>
    <w:rsid w:val="00A96905"/>
    <w:rsid w:val="00C67873"/>
    <w:rsid w:val="00D122DF"/>
    <w:rsid w:val="00DA742D"/>
    <w:rsid w:val="00E379EA"/>
    <w:rsid w:val="00E95073"/>
    <w:rsid w:val="00EE485E"/>
    <w:rsid w:val="00FA608D"/>
    <w:rsid w:val="00FD5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u w:val="words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608D"/>
    <w:pPr>
      <w:spacing w:before="100" w:beforeAutospacing="1" w:after="100" w:afterAutospacing="1" w:line="240" w:lineRule="auto"/>
    </w:pPr>
    <w:rPr>
      <w:rFonts w:eastAsia="Times New Roman"/>
      <w:sz w:val="24"/>
      <w:szCs w:val="24"/>
      <w:u w:val="none"/>
      <w:lang w:eastAsia="ru-RU"/>
    </w:rPr>
  </w:style>
  <w:style w:type="table" w:styleId="a4">
    <w:name w:val="Table Grid"/>
    <w:basedOn w:val="a1"/>
    <w:uiPriority w:val="59"/>
    <w:rsid w:val="006516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66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FF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53FD4"/>
    <w:pPr>
      <w:spacing w:after="0" w:line="240" w:lineRule="auto"/>
    </w:pPr>
    <w:rPr>
      <w:rFonts w:asciiTheme="minorHAnsi" w:hAnsiTheme="minorHAnsi" w:cstheme="minorBidi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16</Pages>
  <Words>3250</Words>
  <Characters>18530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2023-01-20T07:57:00Z</cp:lastPrinted>
  <dcterms:created xsi:type="dcterms:W3CDTF">2023-01-20T07:21:00Z</dcterms:created>
  <dcterms:modified xsi:type="dcterms:W3CDTF">2024-09-02T11:53:00Z</dcterms:modified>
</cp:coreProperties>
</file>