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A7F6D" w:rsidRDefault="00AA7F6D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AA7F6D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pt;height:676.65pt" o:ole="">
            <v:imagedata r:id="rId6" o:title=""/>
          </v:shape>
          <o:OLEObject Type="Embed" ProgID="AcroExch.Document.7" ShapeID="_x0000_i1025" DrawAspect="Content" ObjectID="_1760517020" r:id="rId7"/>
        </w:object>
      </w:r>
      <w:bookmarkEnd w:id="0"/>
    </w:p>
    <w:p w:rsidR="00AA7F6D" w:rsidRDefault="00AA7F6D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AA7F6D" w:rsidRDefault="00AA7F6D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AA7F6D" w:rsidRDefault="00AA7F6D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AA7F6D" w:rsidRDefault="00AA7F6D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776EC1" w:rsidRDefault="00776EC1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776EC1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МИНИСТЕРСТВО ПРОСВЕЩЕНИЯ</w:t>
      </w:r>
    </w:p>
    <w:p w:rsidR="0048488C" w:rsidRDefault="00776EC1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776EC1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РОССИЙСКОЙ ФЕДЕРАЦИИ</w:t>
      </w:r>
    </w:p>
    <w:p w:rsidR="00776EC1" w:rsidRPr="00776EC1" w:rsidRDefault="00776EC1" w:rsidP="00776EC1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76EC1" w:rsidRDefault="00776EC1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министерство ОБРАЗОВАНИЯ И НАУКИ </w:t>
      </w:r>
    </w:p>
    <w:p w:rsidR="0048488C" w:rsidRDefault="00776EC1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пЕРМСКОГО КРАЯ </w:t>
      </w:r>
    </w:p>
    <w:p w:rsidR="002A4662" w:rsidRDefault="002A4662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Управление образования администрации Кудымкарского муниципального округа </w:t>
      </w:r>
    </w:p>
    <w:p w:rsidR="002A4662" w:rsidRPr="00776EC1" w:rsidRDefault="00043E50" w:rsidP="00776EC1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МБ</w:t>
      </w:r>
      <w:r w:rsidR="002A46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ОУ «Сервинская ООШ»</w:t>
      </w:r>
    </w:p>
    <w:p w:rsidR="0048488C" w:rsidRDefault="0048488C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48488C" w:rsidRDefault="0048488C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A4662" w:rsidRPr="00504FBC" w:rsidRDefault="00504FBC" w:rsidP="0048488C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 w:cs="Times New Roman"/>
          <w:bCs/>
          <w:caps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lang w:eastAsia="ru-RU"/>
        </w:rPr>
        <w:t xml:space="preserve">   </w:t>
      </w:r>
      <w:r w:rsidR="002A4662" w:rsidRPr="002A4662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Согласовано                      Утверждено</w:t>
      </w:r>
      <w:r w:rsidR="002A4662">
        <w:rPr>
          <w:rFonts w:ascii="Times New Roman" w:eastAsia="Times New Roman" w:hAnsi="Times New Roman" w:cs="Times New Roman"/>
          <w:bCs/>
          <w:cap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lang w:eastAsia="ru-RU"/>
        </w:rPr>
        <w:t xml:space="preserve">                                                            </w:t>
      </w:r>
      <w:r w:rsidR="002A4662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зам</w:t>
      </w:r>
      <w:proofErr w:type="gramStart"/>
      <w:r w:rsidR="002A4662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.д</w:t>
      </w:r>
      <w:proofErr w:type="gramEnd"/>
      <w:r w:rsidR="002A4662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иректора по </w:t>
      </w:r>
      <w:r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ВР</w:t>
      </w:r>
      <w:r w:rsidR="002A4662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               директор школы </w:t>
      </w:r>
    </w:p>
    <w:p w:rsidR="00504FBC" w:rsidRDefault="002A4662" w:rsidP="002A4662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  <w:r w:rsidRPr="002A4662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                     ________________________   </w:t>
      </w:r>
      <w:r w:rsidR="00504FBC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                         </w:t>
      </w:r>
      <w:r w:rsidR="00504FBC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                  Радостева И.И.</w:t>
      </w:r>
      <w:r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                   </w:t>
      </w:r>
      <w:r w:rsidR="00504FBC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Надымова Е.Л.</w:t>
      </w:r>
      <w:r w:rsidRPr="002A4662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   </w:t>
      </w:r>
      <w:r w:rsidR="00504FBC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              </w:t>
      </w:r>
    </w:p>
    <w:p w:rsidR="002A4662" w:rsidRPr="002A4662" w:rsidRDefault="00504FBC" w:rsidP="002A4662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</w:t>
      </w:r>
      <w:r w:rsidR="002A4662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приказ №136-О от «22» 08 2023г.   </w:t>
      </w:r>
      <w:r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 xml:space="preserve">               </w:t>
      </w:r>
      <w:r w:rsidR="002A4662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приказ №136-О от «22» 08 2023г.</w:t>
      </w:r>
    </w:p>
    <w:p w:rsidR="002A4662" w:rsidRPr="002A4662" w:rsidRDefault="002A4662" w:rsidP="0048488C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8488C" w:rsidRPr="002A4662" w:rsidRDefault="0048488C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0"/>
          <w:szCs w:val="20"/>
          <w:lang w:eastAsia="ru-RU"/>
        </w:rPr>
      </w:pPr>
    </w:p>
    <w:p w:rsidR="0048488C" w:rsidRDefault="0048488C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48488C" w:rsidRDefault="0048488C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A4662" w:rsidRDefault="002A4662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A4662" w:rsidRDefault="002A4662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A4662" w:rsidRDefault="002A4662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A4662" w:rsidRDefault="002A4662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A4662" w:rsidRDefault="002A4662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2A4662" w:rsidRDefault="002A4662" w:rsidP="0048488C">
      <w:pPr>
        <w:shd w:val="clear" w:color="auto" w:fill="FFFFFF"/>
        <w:spacing w:after="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48488C" w:rsidRDefault="0048488C" w:rsidP="0048488C">
      <w:pPr>
        <w:shd w:val="clear" w:color="auto" w:fill="FFFFFF"/>
        <w:spacing w:after="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</w:p>
    <w:p w:rsidR="0048488C" w:rsidRDefault="0048488C" w:rsidP="0048488C">
      <w:pPr>
        <w:shd w:val="clear" w:color="auto" w:fill="FFFFFF"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РАБОЧАЯ ПРОГРАММА</w:t>
      </w:r>
    </w:p>
    <w:p w:rsidR="0048488C" w:rsidRDefault="0048488C" w:rsidP="0048488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внеурочной деятельности</w:t>
      </w:r>
    </w:p>
    <w:p w:rsidR="0048488C" w:rsidRDefault="0048488C" w:rsidP="0048488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2D6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миром профессий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8488C" w:rsidRDefault="0048488C" w:rsidP="0048488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</w:t>
      </w:r>
      <w:r w:rsidR="00C9462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 образования</w:t>
      </w:r>
    </w:p>
    <w:p w:rsidR="0048488C" w:rsidRDefault="00D62D69" w:rsidP="0048488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2023-2024</w:t>
      </w:r>
      <w:r w:rsidR="00484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48488C" w:rsidRDefault="0048488C" w:rsidP="0048488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88C" w:rsidRDefault="0048488C" w:rsidP="002A4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8C" w:rsidRDefault="0048488C" w:rsidP="00776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776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776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776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776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776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776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776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776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776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8C" w:rsidRDefault="0048488C" w:rsidP="0048488C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D69" w:rsidRDefault="0048488C" w:rsidP="00D62D6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</w:t>
      </w:r>
      <w:r w:rsidR="00D62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Цыганова Юлия Геннадьевна, </w:t>
      </w:r>
    </w:p>
    <w:p w:rsidR="00776EC1" w:rsidRDefault="00D62D69" w:rsidP="00776E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</w:t>
      </w:r>
      <w:r w:rsidR="00776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6EC1" w:rsidRDefault="00776EC1" w:rsidP="00776E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первая кв. категория </w:t>
      </w:r>
    </w:p>
    <w:p w:rsidR="002A4662" w:rsidRDefault="002A4662" w:rsidP="00776E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2A4662">
      <w:pPr>
        <w:shd w:val="clear" w:color="auto" w:fill="FFFFFF"/>
        <w:spacing w:after="0" w:line="24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62" w:rsidRDefault="002A4662" w:rsidP="00776E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88C" w:rsidRPr="00BE7590" w:rsidRDefault="0048488C" w:rsidP="0048488C">
      <w:pPr>
        <w:tabs>
          <w:tab w:val="left" w:pos="7371"/>
        </w:tabs>
        <w:spacing w:before="93"/>
        <w:ind w:right="83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СОДЕРЖАНИЕ</w:t>
      </w:r>
    </w:p>
    <w:p w:rsidR="0048488C" w:rsidRDefault="0048488C" w:rsidP="0048488C">
      <w:pPr>
        <w:tabs>
          <w:tab w:val="left" w:pos="7371"/>
        </w:tabs>
        <w:spacing w:before="12"/>
        <w:ind w:right="83"/>
        <w:jc w:val="center"/>
        <w:rPr>
          <w:rFonts w:ascii="Times New Roman" w:hAnsi="Times New Roman" w:cs="Times New Roman"/>
          <w:b/>
          <w:color w:val="000000" w:themeColor="text1"/>
          <w:w w:val="105"/>
          <w:sz w:val="24"/>
        </w:rPr>
      </w:pPr>
      <w:r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КУРСА</w:t>
      </w:r>
      <w:r w:rsidRPr="00BE7590">
        <w:rPr>
          <w:rFonts w:ascii="Times New Roman" w:hAnsi="Times New Roman" w:cs="Times New Roman"/>
          <w:b/>
          <w:color w:val="000000" w:themeColor="text1"/>
          <w:spacing w:val="49"/>
          <w:w w:val="105"/>
          <w:sz w:val="24"/>
        </w:rPr>
        <w:t xml:space="preserve"> </w:t>
      </w:r>
      <w:r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ВНЕУРОЧНОЙ</w:t>
      </w:r>
      <w:r w:rsidRPr="00BE7590">
        <w:rPr>
          <w:rFonts w:ascii="Times New Roman" w:hAnsi="Times New Roman" w:cs="Times New Roman"/>
          <w:b/>
          <w:color w:val="000000" w:themeColor="text1"/>
          <w:spacing w:val="49"/>
          <w:w w:val="105"/>
          <w:sz w:val="24"/>
        </w:rPr>
        <w:t xml:space="preserve"> </w:t>
      </w:r>
      <w:r w:rsidRPr="00BE7590">
        <w:rPr>
          <w:rFonts w:ascii="Times New Roman" w:hAnsi="Times New Roman" w:cs="Times New Roman"/>
          <w:b/>
          <w:color w:val="000000" w:themeColor="text1"/>
          <w:w w:val="105"/>
          <w:sz w:val="24"/>
        </w:rPr>
        <w:t>ДЕЯТЕЛЬНОСТИ</w:t>
      </w:r>
    </w:p>
    <w:p w:rsidR="0048488C" w:rsidRPr="003E15FC" w:rsidRDefault="0048488C" w:rsidP="0048488C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699A">
        <w:rPr>
          <w:rFonts w:ascii="Times New Roman" w:hAnsi="Times New Roman"/>
          <w:b/>
          <w:sz w:val="24"/>
          <w:szCs w:val="24"/>
        </w:rPr>
        <w:t>1 класс</w:t>
      </w:r>
    </w:p>
    <w:p w:rsidR="0048488C" w:rsidRPr="0072267D" w:rsidRDefault="0048488C" w:rsidP="004848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67D">
        <w:rPr>
          <w:rFonts w:ascii="Times New Roman" w:hAnsi="Times New Roman" w:cs="Times New Roman"/>
          <w:b/>
          <w:sz w:val="24"/>
          <w:szCs w:val="24"/>
        </w:rPr>
        <w:t>Раздел 1. Профессии, связанные с природой. (10 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2267D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8488C" w:rsidRPr="00583ACA" w:rsidRDefault="0048488C" w:rsidP="0048488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26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Введение в тему. </w:t>
      </w:r>
      <w:r w:rsidRPr="0072267D">
        <w:rPr>
          <w:rFonts w:ascii="Times New Roman" w:hAnsi="Times New Roman"/>
          <w:sz w:val="24"/>
          <w:szCs w:val="24"/>
        </w:rPr>
        <w:t xml:space="preserve">Путешествие в мир профессий сельского хозяйства. У бабушки в деревне. </w:t>
      </w:r>
      <w:proofErr w:type="spellStart"/>
      <w:r w:rsidRPr="0072267D">
        <w:rPr>
          <w:rFonts w:ascii="Times New Roman" w:hAnsi="Times New Roman"/>
          <w:sz w:val="24"/>
          <w:szCs w:val="24"/>
        </w:rPr>
        <w:t>Ловись</w:t>
      </w:r>
      <w:proofErr w:type="spellEnd"/>
      <w:r w:rsidRPr="0072267D">
        <w:rPr>
          <w:rFonts w:ascii="Times New Roman" w:hAnsi="Times New Roman"/>
          <w:sz w:val="24"/>
          <w:szCs w:val="24"/>
        </w:rPr>
        <w:t xml:space="preserve"> рыбка. Труженики леса. Хлеб – всему голова. Профессия овощевод. Знакомьтесь с агронома. Профессия цветовод. Все работы хороши, выбирай на вкус. </w:t>
      </w:r>
    </w:p>
    <w:p w:rsidR="0048488C" w:rsidRPr="00583ACA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Pr="00583ACA">
        <w:rPr>
          <w:rFonts w:ascii="Times New Roman" w:hAnsi="Times New Roman"/>
          <w:b/>
          <w:sz w:val="24"/>
          <w:szCs w:val="24"/>
        </w:rPr>
        <w:t>Профессии наших мам. (8 ч.)</w:t>
      </w: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Экскурсия по магазину. Кто работает в библиотеке? Весёлая портняжка. Расти здоровым. Я в учителя пойду. Кухонный переполох. Причёски такие разные. Профессии наших мам. Кем быть? </w:t>
      </w:r>
    </w:p>
    <w:p w:rsidR="0048488C" w:rsidRPr="00583ACA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Pr="00583ACA">
        <w:rPr>
          <w:rFonts w:ascii="Times New Roman" w:hAnsi="Times New Roman"/>
          <w:b/>
          <w:sz w:val="24"/>
          <w:szCs w:val="24"/>
        </w:rPr>
        <w:t>Профессии наших пап. (8 ч.)</w:t>
      </w: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Строим вместе дом. У кого мастерок, у кого молоток. Весёлый мастерок. Профессия водитель. Осторожно огонь. Я б в спасатели пошёл пусть меня научат. Профессия шахтёр. Все профессии нужны, все профессии важны. </w:t>
      </w:r>
    </w:p>
    <w:p w:rsidR="0048488C" w:rsidRPr="00583ACA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3ACA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583ACA">
        <w:rPr>
          <w:rFonts w:ascii="Times New Roman" w:hAnsi="Times New Roman"/>
          <w:b/>
          <w:sz w:val="24"/>
          <w:szCs w:val="24"/>
        </w:rPr>
        <w:t>Профессии, связанные с путешествиями. (8 ч.)</w:t>
      </w: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ACA">
        <w:rPr>
          <w:rFonts w:ascii="Times New Roman" w:hAnsi="Times New Roman"/>
          <w:sz w:val="24"/>
          <w:szCs w:val="24"/>
        </w:rPr>
        <w:t xml:space="preserve">Куда уходят поезда. Высоко в облаках. Космическое путешествие. Морское путешествие. На арене цирка. Профессии наших родителей. Кем быть? Каким быть? </w:t>
      </w:r>
      <w:proofErr w:type="spellStart"/>
      <w:r w:rsidRPr="00583ACA">
        <w:rPr>
          <w:rFonts w:ascii="Times New Roman" w:hAnsi="Times New Roman"/>
          <w:sz w:val="24"/>
          <w:szCs w:val="24"/>
        </w:rPr>
        <w:t>Профессиоведческий</w:t>
      </w:r>
      <w:proofErr w:type="spellEnd"/>
      <w:r w:rsidRPr="00583ACA">
        <w:rPr>
          <w:rFonts w:ascii="Times New Roman" w:hAnsi="Times New Roman"/>
          <w:sz w:val="24"/>
          <w:szCs w:val="24"/>
        </w:rPr>
        <w:t xml:space="preserve"> турнир. </w:t>
      </w:r>
    </w:p>
    <w:p w:rsidR="0048488C" w:rsidRDefault="0048488C" w:rsidP="0048488C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88C" w:rsidRPr="00BE7590" w:rsidRDefault="0048488C" w:rsidP="0048488C">
      <w:pPr>
        <w:widowControl w:val="0"/>
        <w:autoSpaceDE w:val="0"/>
        <w:autoSpaceDN w:val="0"/>
        <w:spacing w:before="1" w:after="0" w:line="249" w:lineRule="auto"/>
        <w:ind w:right="-1"/>
        <w:jc w:val="center"/>
        <w:outlineLvl w:val="2"/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</w:pP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ПЛАНИРУЕМЫЕ РЕЗУЛЬТАТЫ</w:t>
      </w:r>
    </w:p>
    <w:p w:rsidR="0048488C" w:rsidRPr="00BE7590" w:rsidRDefault="0048488C" w:rsidP="0048488C">
      <w:pPr>
        <w:widowControl w:val="0"/>
        <w:autoSpaceDE w:val="0"/>
        <w:autoSpaceDN w:val="0"/>
        <w:spacing w:before="1" w:after="0" w:line="249" w:lineRule="auto"/>
        <w:ind w:right="-1"/>
        <w:jc w:val="center"/>
        <w:outlineLvl w:val="2"/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</w:pP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ОСВОЕНИЯ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  <w:t xml:space="preserve"> 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КУРСА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  <w:t xml:space="preserve"> </w:t>
      </w: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ВНЕУРОЧНОЙ</w:t>
      </w:r>
    </w:p>
    <w:p w:rsidR="0048488C" w:rsidRPr="00BE7590" w:rsidRDefault="0048488C" w:rsidP="0048488C">
      <w:pPr>
        <w:widowControl w:val="0"/>
        <w:autoSpaceDE w:val="0"/>
        <w:autoSpaceDN w:val="0"/>
        <w:spacing w:before="1" w:after="0" w:line="249" w:lineRule="auto"/>
        <w:ind w:right="-1"/>
        <w:jc w:val="center"/>
        <w:outlineLvl w:val="2"/>
        <w:rPr>
          <w:rFonts w:ascii="Times New Roman" w:eastAsia="Tahoma" w:hAnsi="Times New Roman" w:cs="Times New Roman"/>
          <w:b/>
          <w:bCs/>
          <w:color w:val="000000" w:themeColor="text1"/>
          <w:spacing w:val="6"/>
          <w:w w:val="105"/>
          <w:sz w:val="24"/>
          <w:szCs w:val="24"/>
        </w:rPr>
      </w:pPr>
      <w:r w:rsidRPr="00BE7590">
        <w:rPr>
          <w:rFonts w:ascii="Times New Roman" w:eastAsia="Tahoma" w:hAnsi="Times New Roman" w:cs="Times New Roman"/>
          <w:b/>
          <w:bCs/>
          <w:color w:val="000000" w:themeColor="text1"/>
          <w:w w:val="105"/>
          <w:sz w:val="24"/>
          <w:szCs w:val="24"/>
        </w:rPr>
        <w:t>ДЕЯТЕЛЬНОСТИ</w:t>
      </w:r>
    </w:p>
    <w:p w:rsidR="00546327" w:rsidRPr="00776EC1" w:rsidRDefault="00546327" w:rsidP="00776EC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1 класс</w:t>
      </w:r>
    </w:p>
    <w:p w:rsidR="00546327" w:rsidRPr="00546327" w:rsidRDefault="00546327" w:rsidP="005463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</w:pPr>
      <w:r w:rsidRPr="00546327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 xml:space="preserve">В ходе освоения курса внеурочной деятельности достигаются следующие личностные, </w:t>
      </w:r>
      <w:proofErr w:type="spellStart"/>
      <w:r w:rsidRPr="00546327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>метапредметные</w:t>
      </w:r>
      <w:proofErr w:type="spellEnd"/>
      <w:r w:rsidRPr="00546327">
        <w:rPr>
          <w:rFonts w:ascii="Times New Roman" w:eastAsia="Cambria" w:hAnsi="Times New Roman" w:cs="Times New Roman"/>
          <w:color w:val="000000" w:themeColor="text1"/>
          <w:w w:val="105"/>
          <w:sz w:val="24"/>
          <w:szCs w:val="24"/>
        </w:rPr>
        <w:t xml:space="preserve"> и предметные результаты.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Данная программа позволяет добиваться следующих результатов: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Личностные: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ab/>
        <w:t>ценить и принимать общечеловеческие ценности;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 w:rsidRPr="00546327">
        <w:rPr>
          <w:rFonts w:ascii="Times New Roman" w:hAnsi="Times New Roman"/>
          <w:sz w:val="24"/>
          <w:szCs w:val="24"/>
        </w:rPr>
        <w:tab/>
        <w:t>развитие мотивов учебной деятельности;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 w:rsidRPr="00546327">
        <w:rPr>
          <w:rFonts w:ascii="Times New Roman" w:hAnsi="Times New Roman"/>
          <w:sz w:val="24"/>
          <w:szCs w:val="24"/>
        </w:rPr>
        <w:tab/>
        <w:t>развитие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 и свободе;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 w:rsidRPr="00546327">
        <w:rPr>
          <w:rFonts w:ascii="Times New Roman" w:hAnsi="Times New Roman"/>
          <w:sz w:val="24"/>
          <w:szCs w:val="24"/>
        </w:rPr>
        <w:tab/>
        <w:t>овладение начальными навыками адаптации в динамично изменяющемся и развивающемся мире;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Метапредметные:</w:t>
      </w:r>
    </w:p>
    <w:p w:rsidR="00546327" w:rsidRPr="00546327" w:rsidRDefault="00546327" w:rsidP="0054632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гипертекстом, звуком и графикой в среде соответствующих редакторов; поиск, передача и размещение информации в компьютерных сетях), навыки создания личного информационного пространства;</w:t>
      </w:r>
    </w:p>
    <w:p w:rsidR="00546327" w:rsidRPr="00546327" w:rsidRDefault="00546327" w:rsidP="00546327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Владение базовыми навыками исследовательской деятельности, выполнения творческих проектов; владение способами и методами освоения новых инструментальных средств;</w:t>
      </w:r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lastRenderedPageBreak/>
        <w:t xml:space="preserve">Учить высказывать своё предположение (версию) на основе работы с иллюстрацией, учить работать по предложенному учителем плану. </w:t>
      </w:r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Учиться совместно с учителем и другими учениками давать эмоциональную оценку деятельности класса на уроке. </w:t>
      </w:r>
    </w:p>
    <w:p w:rsidR="00546327" w:rsidRPr="00546327" w:rsidRDefault="00546327" w:rsidP="00546327">
      <w:pPr>
        <w:pStyle w:val="a3"/>
        <w:numPr>
          <w:ilvl w:val="0"/>
          <w:numId w:val="1"/>
        </w:numPr>
        <w:overflowPunct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27">
        <w:rPr>
          <w:rFonts w:ascii="Times New Roman" w:hAnsi="Times New Roman" w:cs="Times New Roman"/>
          <w:sz w:val="24"/>
          <w:szCs w:val="24"/>
        </w:rP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546327" w:rsidRPr="00546327" w:rsidRDefault="00546327" w:rsidP="00546327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Предметные: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отношение к процессу учения, к приобретению знаний и умений, стремление преодолевать возникающие затруднения;</w:t>
      </w:r>
    </w:p>
    <w:p w:rsidR="00546327" w:rsidRPr="00546327" w:rsidRDefault="00546327" w:rsidP="0054632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48488C" w:rsidRPr="00776EC1" w:rsidRDefault="00546327" w:rsidP="00776EC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6327">
        <w:rPr>
          <w:rFonts w:ascii="Times New Roman" w:hAnsi="Times New Roman" w:cs="Times New Roman"/>
          <w:color w:val="000000"/>
          <w:sz w:val="24"/>
          <w:szCs w:val="24"/>
        </w:rPr>
        <w:t>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88C" w:rsidRPr="006B0E68" w:rsidRDefault="0048488C" w:rsidP="0048488C">
      <w:pPr>
        <w:jc w:val="center"/>
        <w:rPr>
          <w:rFonts w:ascii="Times New Roman" w:hAnsi="Times New Roman" w:cs="Times New Roman"/>
          <w:b/>
          <w:sz w:val="24"/>
        </w:rPr>
      </w:pPr>
      <w:r w:rsidRPr="00697752">
        <w:rPr>
          <w:rFonts w:ascii="Times New Roman" w:hAnsi="Times New Roman" w:cs="Times New Roman"/>
          <w:b/>
          <w:sz w:val="24"/>
        </w:rPr>
        <w:t>ТЕМАТИЧЕСКОЕ ПЛАНИРОВАНИЕ</w:t>
      </w:r>
    </w:p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8488C">
        <w:rPr>
          <w:rFonts w:ascii="Times New Roman" w:hAnsi="Times New Roman"/>
          <w:b/>
          <w:sz w:val="24"/>
          <w:szCs w:val="24"/>
        </w:rPr>
        <w:t xml:space="preserve">1 класс </w:t>
      </w:r>
    </w:p>
    <w:tbl>
      <w:tblPr>
        <w:tblStyle w:val="a6"/>
        <w:tblW w:w="9781" w:type="dxa"/>
        <w:tblInd w:w="-5" w:type="dxa"/>
        <w:tblLook w:val="04A0" w:firstRow="1" w:lastRow="0" w:firstColumn="1" w:lastColumn="0" w:noHBand="0" w:noVBand="1"/>
      </w:tblPr>
      <w:tblGrid>
        <w:gridCol w:w="631"/>
        <w:gridCol w:w="3312"/>
        <w:gridCol w:w="1880"/>
        <w:gridCol w:w="1961"/>
        <w:gridCol w:w="1997"/>
      </w:tblGrid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№</w:t>
            </w:r>
          </w:p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Количество часов, отводимых на освоение тем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Электронные (цифровые) образовательные ресурсы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Форма проведения занятий</w:t>
            </w:r>
          </w:p>
        </w:tc>
      </w:tr>
      <w:tr w:rsidR="002F5CD5" w:rsidRPr="003211BF" w:rsidTr="00EB7CEF"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D5" w:rsidRPr="003211BF" w:rsidRDefault="002F5CD5" w:rsidP="00EB7CEF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211BF">
              <w:rPr>
                <w:rFonts w:ascii="Times New Roman" w:hAnsi="Times New Roman"/>
                <w:b/>
                <w:sz w:val="22"/>
                <w:szCs w:val="22"/>
              </w:rPr>
              <w:t>Раздел 1. Профессии, связанные с природой. (10 ч.)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11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Введение в тему.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-беседы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наблюдение 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Путешествие в мир профессий сельского хозяйства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-практические занятия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игры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викторины 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11BF">
              <w:rPr>
                <w:rFonts w:ascii="Times New Roman" w:hAnsi="Times New Roman"/>
                <w:sz w:val="22"/>
                <w:szCs w:val="22"/>
              </w:rPr>
              <w:t>У бабушки в деревне.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беседы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практические занятия 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3211BF">
              <w:rPr>
                <w:sz w:val="22"/>
                <w:szCs w:val="22"/>
              </w:rPr>
              <w:t>Ловись</w:t>
            </w:r>
            <w:proofErr w:type="spellEnd"/>
            <w:r w:rsidRPr="003211BF">
              <w:rPr>
                <w:sz w:val="22"/>
                <w:szCs w:val="22"/>
              </w:rPr>
              <w:t xml:space="preserve"> рыбка.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викторины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эксперимент 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Труженики леса.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наблюдение 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-практические занятия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Хлеб – всему голова.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викторины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игра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Профессия овощевод.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наблюдение 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-практические занятия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C433D4" w:rsidRDefault="00C433D4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C433D4">
              <w:rPr>
                <w:sz w:val="22"/>
                <w:szCs w:val="22"/>
              </w:rPr>
              <w:t>Знакомьтесь с агрономом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соревнование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эксперимент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Профессия цветовод.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игра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наблюдение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Все работы хороши, выбирай на вкус.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практические занятия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игры </w:t>
            </w:r>
          </w:p>
        </w:tc>
      </w:tr>
      <w:tr w:rsidR="002F5CD5" w:rsidRPr="003211BF" w:rsidTr="00EB7CEF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3211BF">
              <w:rPr>
                <w:b/>
                <w:sz w:val="22"/>
                <w:szCs w:val="22"/>
              </w:rPr>
              <w:t>Раздел 2. Профессии наших мам. (8 ч.)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Экскурсия по магазину.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Интерактивный </w:t>
            </w:r>
            <w:r w:rsidRPr="003211BF">
              <w:rPr>
                <w:sz w:val="22"/>
                <w:szCs w:val="22"/>
              </w:rPr>
              <w:lastRenderedPageBreak/>
              <w:t>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lastRenderedPageBreak/>
              <w:t xml:space="preserve">- наблюдение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lastRenderedPageBreak/>
              <w:t>-экскурсия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Кто работает в библиотеке?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викторины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игра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Весёлая портняжка.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соревнование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эксперимент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Расти здоровым.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беседы</w:t>
            </w:r>
          </w:p>
          <w:p w:rsidR="002F5CD5" w:rsidRPr="003211BF" w:rsidRDefault="002F5CD5" w:rsidP="00EB7CEF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3211BF">
              <w:rPr>
                <w:color w:val="000000"/>
                <w:sz w:val="22"/>
                <w:szCs w:val="22"/>
              </w:rPr>
              <w:t>-обсуждение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-практические занятия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 Я в учителя пойду.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викторины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игра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наблюдение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211BF">
              <w:rPr>
                <w:rFonts w:ascii="Times New Roman" w:hAnsi="Times New Roman"/>
                <w:sz w:val="22"/>
                <w:szCs w:val="22"/>
              </w:rPr>
              <w:t>Кухонный переполох.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Интерактивный урок РЭШ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беседы 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-практические занятия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Причёски такие разные.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викторины 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игра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Профессии наших мам. Кем быть?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-беседы</w:t>
            </w:r>
          </w:p>
          <w:p w:rsidR="002F5CD5" w:rsidRPr="003211BF" w:rsidRDefault="002F5CD5" w:rsidP="00EB7CEF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3211BF">
              <w:rPr>
                <w:color w:val="000000"/>
                <w:sz w:val="22"/>
                <w:szCs w:val="22"/>
              </w:rPr>
              <w:t>-обсуждение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color w:val="000000"/>
                <w:sz w:val="22"/>
                <w:szCs w:val="22"/>
              </w:rPr>
              <w:t>-виртуальная экскурсия</w:t>
            </w:r>
          </w:p>
        </w:tc>
      </w:tr>
      <w:tr w:rsidR="002F5CD5" w:rsidRPr="003211BF" w:rsidTr="00EB7CEF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3211BF">
              <w:rPr>
                <w:b/>
                <w:sz w:val="22"/>
                <w:szCs w:val="22"/>
              </w:rPr>
              <w:t>Раздел 3. Профессии наших пап. (8 ч.)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Строим вместе дом.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викторины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игра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наблюдение 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У кого мастерок, у кого молоток.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соревнование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эксперимент 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Весёлый мастерок.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наблюдение 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-практические занятия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20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Профессия водитель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-беседы</w:t>
            </w:r>
          </w:p>
          <w:p w:rsidR="002F5CD5" w:rsidRPr="003211BF" w:rsidRDefault="002F5CD5" w:rsidP="00EB7CEF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3211BF">
              <w:rPr>
                <w:color w:val="000000"/>
                <w:sz w:val="22"/>
                <w:szCs w:val="22"/>
              </w:rPr>
              <w:t>-обсуждение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-практические занятия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21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Осторожно огонь.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игра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проект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викторины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22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Я б в спасатели пошёл пусть меня научат.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-беседы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игры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викторины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23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Профессия шахтёр.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мини-конференция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игры 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24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Все профессии нужны, все профессии важны.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Интерактивный урок РЭШ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-практические занятия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color w:val="000000"/>
                <w:sz w:val="22"/>
                <w:szCs w:val="22"/>
              </w:rPr>
              <w:t>-виртуальная экскурсия</w:t>
            </w:r>
          </w:p>
        </w:tc>
      </w:tr>
      <w:tr w:rsidR="002F5CD5" w:rsidRPr="003211BF" w:rsidTr="00EB7CEF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3211BF">
              <w:rPr>
                <w:b/>
                <w:sz w:val="22"/>
                <w:szCs w:val="22"/>
              </w:rPr>
              <w:t>Раздел 4. Профессии, связанные с путешествиями. (8 ч.)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25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Куда уходят поезда.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-практические занятия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w w:val="95"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викторины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26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Высоко в облаках.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752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-беседы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игры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- викторины</w:t>
            </w: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27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Космическое путешествие.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Интерактивный </w:t>
            </w:r>
            <w:r w:rsidRPr="003211BF">
              <w:rPr>
                <w:sz w:val="22"/>
                <w:szCs w:val="22"/>
              </w:rPr>
              <w:lastRenderedPageBreak/>
              <w:t>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lastRenderedPageBreak/>
              <w:t xml:space="preserve">- защита </w:t>
            </w:r>
            <w:r w:rsidRPr="003211BF">
              <w:rPr>
                <w:sz w:val="22"/>
                <w:szCs w:val="22"/>
              </w:rPr>
              <w:lastRenderedPageBreak/>
              <w:t xml:space="preserve">исследовательских работ 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bCs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Морское путешествие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коллективные и индивидуальные исследования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экспресс-исследование 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30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bCs/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На арене цирка.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мини-конференция </w:t>
            </w:r>
          </w:p>
          <w:p w:rsidR="002F5CD5" w:rsidRPr="003211BF" w:rsidRDefault="002F5CD5" w:rsidP="00EB7CEF">
            <w:pPr>
              <w:pStyle w:val="TableParagraph"/>
              <w:ind w:left="0"/>
              <w:rPr>
                <w:sz w:val="22"/>
                <w:szCs w:val="22"/>
              </w:rPr>
            </w:pPr>
          </w:p>
        </w:tc>
      </w:tr>
      <w:tr w:rsidR="002F5CD5" w:rsidRPr="003211BF" w:rsidTr="00EB7CE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31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Профессии наших родителей.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мини-конференция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коллективные и индивидуальные исследования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</w:p>
        </w:tc>
      </w:tr>
      <w:tr w:rsidR="002F5CD5" w:rsidRPr="003211BF" w:rsidTr="00EB7CEF">
        <w:trPr>
          <w:trHeight w:val="13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32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Кем быть? Каким быть? </w:t>
            </w:r>
            <w:proofErr w:type="spellStart"/>
            <w:r w:rsidRPr="003211BF">
              <w:rPr>
                <w:sz w:val="22"/>
                <w:szCs w:val="22"/>
              </w:rPr>
              <w:t>Профессиоведческий</w:t>
            </w:r>
            <w:proofErr w:type="spellEnd"/>
            <w:r w:rsidRPr="003211BF">
              <w:rPr>
                <w:sz w:val="22"/>
                <w:szCs w:val="22"/>
              </w:rPr>
              <w:t xml:space="preserve"> турнир. </w:t>
            </w:r>
          </w:p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7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Интерактивный урок РЭШ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 xml:space="preserve">- защита исследовательских работ </w:t>
            </w:r>
          </w:p>
          <w:p w:rsidR="002F5CD5" w:rsidRPr="003211BF" w:rsidRDefault="002F5CD5" w:rsidP="00EB7CEF">
            <w:pPr>
              <w:pStyle w:val="Default"/>
              <w:rPr>
                <w:sz w:val="22"/>
                <w:szCs w:val="22"/>
              </w:rPr>
            </w:pPr>
          </w:p>
        </w:tc>
      </w:tr>
      <w:tr w:rsidR="002F5CD5" w:rsidRPr="003211BF" w:rsidTr="00EB7CEF"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jc w:val="both"/>
              <w:rPr>
                <w:w w:val="90"/>
                <w:sz w:val="22"/>
                <w:szCs w:val="22"/>
              </w:rPr>
            </w:pPr>
            <w:r w:rsidRPr="003211BF">
              <w:rPr>
                <w:w w:val="90"/>
                <w:sz w:val="22"/>
                <w:szCs w:val="22"/>
              </w:rPr>
              <w:t>ОБЩЕЕ</w:t>
            </w:r>
            <w:r w:rsidRPr="003211BF">
              <w:rPr>
                <w:spacing w:val="41"/>
                <w:sz w:val="22"/>
                <w:szCs w:val="22"/>
              </w:rPr>
              <w:t xml:space="preserve"> </w:t>
            </w:r>
            <w:r w:rsidRPr="003211BF">
              <w:rPr>
                <w:w w:val="90"/>
                <w:sz w:val="22"/>
                <w:szCs w:val="22"/>
              </w:rPr>
              <w:t>КОЛИЧЕСТВО</w:t>
            </w:r>
            <w:r w:rsidRPr="003211BF">
              <w:rPr>
                <w:spacing w:val="47"/>
                <w:sz w:val="22"/>
                <w:szCs w:val="22"/>
              </w:rPr>
              <w:t xml:space="preserve"> </w:t>
            </w:r>
            <w:r w:rsidRPr="003211BF">
              <w:rPr>
                <w:w w:val="90"/>
                <w:sz w:val="22"/>
                <w:szCs w:val="22"/>
              </w:rPr>
              <w:t>ЧАСОВ</w:t>
            </w:r>
            <w:r w:rsidRPr="003211BF">
              <w:rPr>
                <w:spacing w:val="36"/>
                <w:sz w:val="22"/>
                <w:szCs w:val="22"/>
              </w:rPr>
              <w:t xml:space="preserve"> </w:t>
            </w:r>
            <w:r w:rsidRPr="003211BF">
              <w:rPr>
                <w:w w:val="90"/>
                <w:sz w:val="22"/>
                <w:szCs w:val="22"/>
              </w:rPr>
              <w:t>ПО</w:t>
            </w:r>
            <w:r w:rsidRPr="003211BF">
              <w:rPr>
                <w:spacing w:val="37"/>
                <w:sz w:val="22"/>
                <w:szCs w:val="22"/>
              </w:rPr>
              <w:t xml:space="preserve"> </w:t>
            </w:r>
            <w:r w:rsidRPr="003211BF">
              <w:rPr>
                <w:w w:val="90"/>
                <w:sz w:val="22"/>
                <w:szCs w:val="22"/>
              </w:rPr>
              <w:t>ПРОГРАММЕ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211BF">
              <w:rPr>
                <w:sz w:val="22"/>
                <w:szCs w:val="22"/>
              </w:rPr>
              <w:t>34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CD5" w:rsidRPr="003211BF" w:rsidRDefault="002F5CD5" w:rsidP="00EB7CEF">
            <w:pPr>
              <w:pStyle w:val="a3"/>
              <w:tabs>
                <w:tab w:val="left" w:pos="978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</w:tbl>
    <w:p w:rsidR="0048488C" w:rsidRDefault="0048488C" w:rsidP="0048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F5CD5" w:rsidRDefault="002F5CD5" w:rsidP="004848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2F5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0445A"/>
    <w:multiLevelType w:val="hybridMultilevel"/>
    <w:tmpl w:val="2820B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E61177"/>
    <w:multiLevelType w:val="hybridMultilevel"/>
    <w:tmpl w:val="5DC0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770B3"/>
    <w:multiLevelType w:val="hybridMultilevel"/>
    <w:tmpl w:val="8CF6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AE"/>
    <w:rsid w:val="0003103F"/>
    <w:rsid w:val="00043E50"/>
    <w:rsid w:val="0020261E"/>
    <w:rsid w:val="002A4662"/>
    <w:rsid w:val="002F5CD5"/>
    <w:rsid w:val="00420F10"/>
    <w:rsid w:val="0048488C"/>
    <w:rsid w:val="004B3660"/>
    <w:rsid w:val="00504FBC"/>
    <w:rsid w:val="00546327"/>
    <w:rsid w:val="005A6296"/>
    <w:rsid w:val="00776EC1"/>
    <w:rsid w:val="008F547C"/>
    <w:rsid w:val="00A504AB"/>
    <w:rsid w:val="00AA7F6D"/>
    <w:rsid w:val="00AC60F5"/>
    <w:rsid w:val="00C433D4"/>
    <w:rsid w:val="00C64339"/>
    <w:rsid w:val="00C9462C"/>
    <w:rsid w:val="00D62D69"/>
    <w:rsid w:val="00D850AE"/>
    <w:rsid w:val="00EA1FC5"/>
    <w:rsid w:val="00EB7CEF"/>
    <w:rsid w:val="00FD659A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8C"/>
    <w:pPr>
      <w:ind w:left="720"/>
      <w:contextualSpacing/>
    </w:pPr>
  </w:style>
  <w:style w:type="paragraph" w:styleId="a4">
    <w:name w:val="No Spacing"/>
    <w:link w:val="a5"/>
    <w:qFormat/>
    <w:rsid w:val="00484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48488C"/>
    <w:rPr>
      <w:rFonts w:ascii="Calibri" w:eastAsia="Calibri" w:hAnsi="Calibri" w:cs="Times New Roman"/>
    </w:rPr>
  </w:style>
  <w:style w:type="table" w:styleId="a6">
    <w:name w:val="Table Grid"/>
    <w:basedOn w:val="a1"/>
    <w:rsid w:val="00484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2F5CD5"/>
    <w:pPr>
      <w:widowControl w:val="0"/>
      <w:autoSpaceDE w:val="0"/>
      <w:autoSpaceDN w:val="0"/>
      <w:spacing w:after="0" w:line="240" w:lineRule="auto"/>
      <w:ind w:left="24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2F5CD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CD5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0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8C"/>
    <w:pPr>
      <w:ind w:left="720"/>
      <w:contextualSpacing/>
    </w:pPr>
  </w:style>
  <w:style w:type="paragraph" w:styleId="a4">
    <w:name w:val="No Spacing"/>
    <w:link w:val="a5"/>
    <w:qFormat/>
    <w:rsid w:val="004848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48488C"/>
    <w:rPr>
      <w:rFonts w:ascii="Calibri" w:eastAsia="Calibri" w:hAnsi="Calibri" w:cs="Times New Roman"/>
    </w:rPr>
  </w:style>
  <w:style w:type="table" w:styleId="a6">
    <w:name w:val="Table Grid"/>
    <w:basedOn w:val="a1"/>
    <w:rsid w:val="00484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2F5CD5"/>
    <w:pPr>
      <w:widowControl w:val="0"/>
      <w:autoSpaceDE w:val="0"/>
      <w:autoSpaceDN w:val="0"/>
      <w:spacing w:after="0" w:line="240" w:lineRule="auto"/>
      <w:ind w:left="24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2F5CD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CD5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0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25</cp:revision>
  <cp:lastPrinted>2023-09-14T09:49:00Z</cp:lastPrinted>
  <dcterms:created xsi:type="dcterms:W3CDTF">2022-09-07T06:12:00Z</dcterms:created>
  <dcterms:modified xsi:type="dcterms:W3CDTF">2023-11-03T06:44:00Z</dcterms:modified>
</cp:coreProperties>
</file>