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4E" w:rsidRPr="0020064E" w:rsidRDefault="0020064E" w:rsidP="0020064E">
      <w:pPr>
        <w:spacing w:after="0" w:line="240" w:lineRule="auto"/>
        <w:outlineLvl w:val="0"/>
        <w:rPr>
          <w:rFonts w:ascii="Segoe UI" w:eastAsia="Times New Roman" w:hAnsi="Segoe UI" w:cs="Segoe UI"/>
          <w:color w:val="399348"/>
          <w:kern w:val="36"/>
          <w:sz w:val="48"/>
          <w:szCs w:val="48"/>
        </w:rPr>
      </w:pPr>
      <w:r w:rsidRPr="0020064E">
        <w:rPr>
          <w:rFonts w:ascii="Segoe UI" w:eastAsia="Times New Roman" w:hAnsi="Segoe UI" w:cs="Segoe UI"/>
          <w:color w:val="399348"/>
          <w:kern w:val="36"/>
          <w:sz w:val="48"/>
          <w:szCs w:val="48"/>
        </w:rPr>
        <w:t>Памятка для родителей по пожарной безопасности в новогодние праздники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Памятка для родителей по пожарной безопасности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в новогодние праздники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Что же теперь делать? Новый год, что ли, не встречать?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…  Н</w:t>
      </w:r>
      <w:proofErr w:type="gramEnd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ет, не помнить, а </w:t>
      </w:r>
      <w:r w:rsidRPr="0020064E">
        <w:rPr>
          <w:rFonts w:ascii="Segoe UI" w:eastAsia="Times New Roman" w:hAnsi="Segoe UI" w:cs="Segoe UI"/>
          <w:b/>
          <w:bCs/>
          <w:color w:val="1C1C1C"/>
          <w:sz w:val="23"/>
          <w:u w:val="single"/>
        </w:rPr>
        <w:t>соблюдать правила пожарной безопасности.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Ёлка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Гирлянды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электротравмы</w:t>
      </w:r>
      <w:proofErr w:type="spellEnd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Очень много</w:t>
      </w:r>
      <w:proofErr w:type="gramEnd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Пиротехнические игрушки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</w:t>
      </w: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lastRenderedPageBreak/>
        <w:t>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  <w:u w:val="single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Не стоит приобретать их на оптовых рынках, в подземных переходах или электропоездах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Нельзя использовать игрушки с поврежденным корпусом или фитилем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Недопустимо: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использовать пиротехнические игрушки в жилых помещениях – квартирах или на балконах,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под низкими навесами и кронами деревьев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носить такие изделия в карманах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направлять ракеты и петарды на людей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подходить ближе, чем на 15 метров к зажженным фейерверкам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бросать петарды под ноги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поджигать фитиль, держа его возле лица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использовать пиротехнику при сильном ветре.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«Чтоб не ссориться с огнем»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Уважаемые родители!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Закрепляйте с детьми правила пожарной безопасности: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Не играть со спичками!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Не включать электроприборы, если взрослых нет дома!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Не открывать дверцу печки!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Нельзя бросать в огонь пустые баночки и флаконы от бытовых химических веществ, особенно аэрозоли!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Не играть с бензином и другими горючими веществами!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Никогда не прятаться при пожаре!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Если в комнате огонь, нужно выбираться из нее на четвереньках и звать взрослых!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При пожаре звонить 01 (назвать свой адрес, телефон, фамилию и что горит)!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Не играть с огнем!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 «Как предупредить пожар?»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Поэтому гораздо эффективнее предусмотреть и выполнить определенные профилактические меры.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Запишите на видном месте телефон пожарной службы </w:t>
      </w: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01</w:t>
      </w:r>
      <w:r>
        <w:rPr>
          <w:rFonts w:ascii="Segoe UI" w:eastAsia="Times New Roman" w:hAnsi="Segoe UI" w:cs="Segoe UI"/>
          <w:b/>
          <w:bCs/>
          <w:color w:val="1C1C1C"/>
          <w:sz w:val="23"/>
        </w:rPr>
        <w:t xml:space="preserve"> (101)</w:t>
      </w: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 xml:space="preserve"> и телефон </w:t>
      </w:r>
      <w:r w:rsidRPr="0020064E">
        <w:rPr>
          <w:rFonts w:ascii="Segoe UI" w:eastAsia="Times New Roman" w:hAnsi="Segoe UI" w:cs="Segoe UI"/>
          <w:b/>
          <w:color w:val="1C1C1C"/>
          <w:sz w:val="23"/>
          <w:szCs w:val="23"/>
        </w:rPr>
        <w:t>ЕДДС 112</w:t>
      </w:r>
      <w:r>
        <w:rPr>
          <w:rFonts w:ascii="Segoe UI" w:eastAsia="Times New Roman" w:hAnsi="Segoe UI" w:cs="Segoe UI"/>
          <w:color w:val="1C1C1C"/>
          <w:sz w:val="23"/>
          <w:szCs w:val="23"/>
        </w:rPr>
        <w:t>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 xml:space="preserve">Проверьте исправность электропроводки и газового оборудования, также печного отопления в вашем жилье. Имейте дома первичные средства пожаротушения: огнетушитель, кусок плотной </w:t>
      </w:r>
      <w:proofErr w:type="spellStart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трудногорючей</w:t>
      </w:r>
      <w:proofErr w:type="spellEnd"/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 xml:space="preserve"> ткани, воду, ящик с песком.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Умейте пользоваться первичными средствами: не тушите воздушно-пенными огнетушителями и водой электропроводку; заранее проверьте, не просрочен ли огнетушитель.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lastRenderedPageBreak/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С той же целью, уходя из дома, проверьте, закрыты ли окна и форточки в вашем жилье.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Пожар в квартире.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«01</w:t>
      </w:r>
      <w:r>
        <w:rPr>
          <w:rFonts w:ascii="Segoe UI" w:eastAsia="Times New Roman" w:hAnsi="Segoe UI" w:cs="Segoe UI"/>
          <w:b/>
          <w:bCs/>
          <w:color w:val="1C1C1C"/>
          <w:sz w:val="23"/>
        </w:rPr>
        <w:t xml:space="preserve"> (101)</w:t>
      </w: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»</w:t>
      </w: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и сообщить следующие сведения: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Адрес, где обнаружено загорание или пожар.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Объект, где происходит пожар: во дворе, в квартире, в школе, на складе и т.д.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Что конкретно горит: телевизор, мебель, автомобиль…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Если диспетчер попросит, то уточнить: номер дома, подъезда, сколько этажей в здании и т.д.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Сообщить свою фамилию и телефон.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20064E" w:rsidRPr="0020064E" w:rsidRDefault="0020064E" w:rsidP="0020064E">
      <w:pPr>
        <w:spacing w:after="0" w:line="240" w:lineRule="auto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 </w:t>
      </w:r>
    </w:p>
    <w:p w:rsidR="0020064E" w:rsidRPr="0020064E" w:rsidRDefault="0020064E" w:rsidP="0020064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Если, уходя, Вы оставили ваших детей одних в доме, пожалуйста: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отключите все электроприборы;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перекройте газовые краны;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положите спички, зажигалки в недоступные для них места;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попросите соседей присмотреть за детьми;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периодически звоните домой;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запишите и положите возле телефонного аппарата номер службы спасения </w:t>
      </w: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«</w:t>
      </w:r>
      <w:r>
        <w:rPr>
          <w:rFonts w:ascii="Segoe UI" w:eastAsia="Times New Roman" w:hAnsi="Segoe UI" w:cs="Segoe UI"/>
          <w:b/>
          <w:bCs/>
          <w:color w:val="1C1C1C"/>
          <w:sz w:val="23"/>
        </w:rPr>
        <w:t>01 (1</w:t>
      </w: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01</w:t>
      </w:r>
      <w:r>
        <w:rPr>
          <w:rFonts w:ascii="Segoe UI" w:eastAsia="Times New Roman" w:hAnsi="Segoe UI" w:cs="Segoe UI"/>
          <w:b/>
          <w:bCs/>
          <w:color w:val="1C1C1C"/>
          <w:sz w:val="23"/>
        </w:rPr>
        <w:t>)</w:t>
      </w:r>
      <w:r w:rsidRPr="0020064E">
        <w:rPr>
          <w:rFonts w:ascii="Segoe UI" w:eastAsia="Times New Roman" w:hAnsi="Segoe UI" w:cs="Segoe UI"/>
          <w:b/>
          <w:bCs/>
          <w:color w:val="1C1C1C"/>
          <w:sz w:val="23"/>
        </w:rPr>
        <w:t>»</w:t>
      </w: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;</w:t>
      </w:r>
    </w:p>
    <w:p w:rsidR="0020064E" w:rsidRPr="0020064E" w:rsidRDefault="0020064E" w:rsidP="0020064E">
      <w:pPr>
        <w:spacing w:after="0" w:line="240" w:lineRule="auto"/>
        <w:ind w:left="390"/>
        <w:rPr>
          <w:rFonts w:ascii="Segoe UI" w:eastAsia="Times New Roman" w:hAnsi="Segoe UI" w:cs="Segoe UI"/>
          <w:color w:val="1C1C1C"/>
          <w:sz w:val="23"/>
          <w:szCs w:val="23"/>
        </w:rPr>
      </w:pPr>
      <w:r w:rsidRPr="0020064E">
        <w:rPr>
          <w:rFonts w:ascii="Segoe UI" w:eastAsia="Times New Roman" w:hAnsi="Segoe UI" w:cs="Segoe UI"/>
          <w:color w:val="1C1C1C"/>
          <w:sz w:val="23"/>
          <w:szCs w:val="23"/>
        </w:rPr>
        <w:t>·        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20064E" w:rsidRPr="0020064E" w:rsidRDefault="0020064E" w:rsidP="0020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1CC" w:rsidRDefault="004131CC"/>
    <w:sectPr w:rsidR="0041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64E"/>
    <w:rsid w:val="0020064E"/>
    <w:rsid w:val="0041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2018-12-21T06:07:00Z</dcterms:created>
  <dcterms:modified xsi:type="dcterms:W3CDTF">2018-12-21T06:07:00Z</dcterms:modified>
</cp:coreProperties>
</file>